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47D1" w14:textId="77777777" w:rsidR="00F678EA" w:rsidRDefault="0027101D" w:rsidP="002837BB">
      <w:pPr>
        <w:ind w:left="1440"/>
        <w:rPr>
          <w:sz w:val="28"/>
          <w:szCs w:val="28"/>
        </w:rPr>
      </w:pPr>
      <w:r w:rsidRPr="00BC1528">
        <w:rPr>
          <w:noProof/>
          <w:sz w:val="28"/>
          <w:szCs w:val="28"/>
        </w:rPr>
        <w:drawing>
          <wp:anchor distT="0" distB="0" distL="114300" distR="114300" simplePos="0" relativeHeight="251659264" behindDoc="0" locked="0" layoutInCell="1" allowOverlap="1" wp14:anchorId="2A1ED541" wp14:editId="015DA8CC">
            <wp:simplePos x="0" y="0"/>
            <wp:positionH relativeFrom="margin">
              <wp:align>left</wp:align>
            </wp:positionH>
            <wp:positionV relativeFrom="paragraph">
              <wp:posOffset>0</wp:posOffset>
            </wp:positionV>
            <wp:extent cx="674370" cy="702945"/>
            <wp:effectExtent l="0" t="0" r="0" b="1905"/>
            <wp:wrapSquare wrapText="bothSides"/>
            <wp:docPr id="1" name="Picture 1"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holding hand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70294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MINUTES - </w:t>
      </w:r>
      <w:r w:rsidRPr="00BC1528">
        <w:rPr>
          <w:sz w:val="28"/>
          <w:szCs w:val="28"/>
        </w:rPr>
        <w:t>SEK Museum Alliance Board Meet</w:t>
      </w:r>
      <w:r w:rsidR="00F678EA">
        <w:rPr>
          <w:sz w:val="28"/>
          <w:szCs w:val="28"/>
        </w:rPr>
        <w:t>ing</w:t>
      </w:r>
    </w:p>
    <w:p w14:paraId="332B95CE" w14:textId="4B0E49AA" w:rsidR="0027101D" w:rsidRDefault="001148A7" w:rsidP="002837BB">
      <w:pPr>
        <w:ind w:left="1440"/>
        <w:rPr>
          <w:sz w:val="28"/>
          <w:szCs w:val="28"/>
        </w:rPr>
      </w:pPr>
      <w:r>
        <w:rPr>
          <w:sz w:val="28"/>
          <w:szCs w:val="28"/>
        </w:rPr>
        <w:t>October 16</w:t>
      </w:r>
      <w:r w:rsidR="00F678EA">
        <w:rPr>
          <w:sz w:val="28"/>
          <w:szCs w:val="28"/>
        </w:rPr>
        <w:t>, 2025</w:t>
      </w:r>
      <w:r w:rsidR="0027101D">
        <w:rPr>
          <w:sz w:val="28"/>
          <w:szCs w:val="28"/>
        </w:rPr>
        <w:br/>
        <w:t>Independence Historical Museum and Art Center, Independence, Ks.</w:t>
      </w:r>
    </w:p>
    <w:p w14:paraId="78B5ED1A" w14:textId="77777777" w:rsidR="0027101D" w:rsidRDefault="0027101D"/>
    <w:p w14:paraId="00B2BFA3" w14:textId="77D444C4" w:rsidR="00946C0D" w:rsidRDefault="0027101D">
      <w:r>
        <w:t xml:space="preserve">Board members present: </w:t>
      </w:r>
      <w:r w:rsidR="00946C0D">
        <w:t xml:space="preserve">Leanne Githens, </w:t>
      </w:r>
      <w:r w:rsidR="001148A7">
        <w:t>Suzanne Shaffer</w:t>
      </w:r>
      <w:r w:rsidR="00946C0D">
        <w:t>, Ray Rothgeb</w:t>
      </w:r>
      <w:r w:rsidR="009307B4">
        <w:t xml:space="preserve">, </w:t>
      </w:r>
      <w:r w:rsidR="0051075B">
        <w:t xml:space="preserve">Gila LaRue, </w:t>
      </w:r>
      <w:r w:rsidR="009307B4">
        <w:t>Carol Staton</w:t>
      </w:r>
      <w:r w:rsidR="00FB4775">
        <w:t xml:space="preserve"> </w:t>
      </w:r>
      <w:r w:rsidR="00F678EA">
        <w:t xml:space="preserve">Absent; </w:t>
      </w:r>
      <w:r w:rsidR="001148A7">
        <w:t>Jolene Born</w:t>
      </w:r>
      <w:r w:rsidR="00727D53">
        <w:t xml:space="preserve"> and Gina </w:t>
      </w:r>
      <w:proofErr w:type="gramStart"/>
      <w:r w:rsidR="00727D53">
        <w:t xml:space="preserve">McBride </w:t>
      </w:r>
      <w:r w:rsidR="00FB4775">
        <w:t>.</w:t>
      </w:r>
      <w:proofErr w:type="gramEnd"/>
      <w:r w:rsidR="00FB4775">
        <w:t xml:space="preserve"> </w:t>
      </w:r>
      <w:r w:rsidR="00A367A7">
        <w:t xml:space="preserve"> </w:t>
      </w:r>
      <w:r w:rsidR="00FB4775">
        <w:t xml:space="preserve"> </w:t>
      </w:r>
    </w:p>
    <w:p w14:paraId="4745340B" w14:textId="338D8A5A" w:rsidR="00D06054" w:rsidRDefault="0027101D" w:rsidP="005B6EDC">
      <w:r>
        <w:t xml:space="preserve">President </w:t>
      </w:r>
      <w:r w:rsidR="00946C0D">
        <w:t xml:space="preserve">Leanne </w:t>
      </w:r>
      <w:r>
        <w:t>Githens called the meeting to order at 9</w:t>
      </w:r>
      <w:r w:rsidR="00BE2193">
        <w:t>:</w:t>
      </w:r>
      <w:r w:rsidR="00F678EA">
        <w:t>00</w:t>
      </w:r>
      <w:r w:rsidR="00D06054">
        <w:t xml:space="preserve"> </w:t>
      </w:r>
      <w:r>
        <w:t>a</w:t>
      </w:r>
      <w:r w:rsidR="00D06054">
        <w:t>.</w:t>
      </w:r>
      <w:r>
        <w:t>m</w:t>
      </w:r>
      <w:r w:rsidR="00375A82">
        <w:t xml:space="preserve">. </w:t>
      </w:r>
      <w:r w:rsidR="00F678EA">
        <w:t>Ray</w:t>
      </w:r>
      <w:r w:rsidR="00946C0D">
        <w:t xml:space="preserve"> made the motion to accept the agenda and </w:t>
      </w:r>
      <w:r w:rsidR="00F678EA">
        <w:t>Carol</w:t>
      </w:r>
      <w:r w:rsidR="00946C0D">
        <w:t xml:space="preserve"> seconded, motion carried.</w:t>
      </w:r>
      <w:r w:rsidR="005B6EDC">
        <w:t xml:space="preserve"> </w:t>
      </w:r>
      <w:r>
        <w:t xml:space="preserve">Minutes of the </w:t>
      </w:r>
      <w:r w:rsidR="001148A7">
        <w:t>August 14th</w:t>
      </w:r>
      <w:r>
        <w:t xml:space="preserve"> Board meeting w</w:t>
      </w:r>
      <w:r w:rsidR="00D06054">
        <w:t>as</w:t>
      </w:r>
      <w:r>
        <w:t xml:space="preserve"> reviewed. </w:t>
      </w:r>
      <w:r w:rsidR="00380C68">
        <w:t>Ray</w:t>
      </w:r>
      <w:r w:rsidR="00B379D7">
        <w:t xml:space="preserve"> moved to approve the minutes</w:t>
      </w:r>
      <w:r w:rsidR="00D06054">
        <w:t>.</w:t>
      </w:r>
      <w:r w:rsidR="00B379D7">
        <w:t xml:space="preserve"> </w:t>
      </w:r>
      <w:r w:rsidR="00ED73E6">
        <w:t>G</w:t>
      </w:r>
      <w:r w:rsidR="00FB4775">
        <w:t>i</w:t>
      </w:r>
      <w:r w:rsidR="00BE2193">
        <w:t>l</w:t>
      </w:r>
      <w:r w:rsidR="00FB4775">
        <w:t>a s</w:t>
      </w:r>
      <w:r w:rsidR="00B379D7">
        <w:t xml:space="preserve">econded; motion passed. </w:t>
      </w:r>
    </w:p>
    <w:p w14:paraId="3BFF44B7" w14:textId="4BF3EABA" w:rsidR="00130EA1" w:rsidRDefault="000C0B18" w:rsidP="00946C0D">
      <w:pPr>
        <w:spacing w:after="0"/>
      </w:pPr>
      <w:r w:rsidRPr="000C0B18">
        <w:rPr>
          <w:b/>
          <w:bCs/>
        </w:rPr>
        <w:t>Finances</w:t>
      </w:r>
      <w:r>
        <w:t xml:space="preserve"> </w:t>
      </w:r>
      <w:r w:rsidR="001148A7">
        <w:t xml:space="preserve">– Leanne presented the treasurer’s report in </w:t>
      </w:r>
      <w:r w:rsidR="00D06054">
        <w:t>Jolene</w:t>
      </w:r>
      <w:r w:rsidR="001148A7">
        <w:t>’s absence.</w:t>
      </w:r>
      <w:r w:rsidR="00D06054">
        <w:t xml:space="preserve"> The checking account balance as of </w:t>
      </w:r>
      <w:r w:rsidR="001148A7">
        <w:t>September 30</w:t>
      </w:r>
      <w:r w:rsidR="00130EA1">
        <w:t>, 2025 was</w:t>
      </w:r>
      <w:r w:rsidR="00D06054">
        <w:t xml:space="preserve"> $</w:t>
      </w:r>
      <w:r w:rsidR="00BE2193">
        <w:t>8,</w:t>
      </w:r>
      <w:r w:rsidR="001148A7">
        <w:t>496.34</w:t>
      </w:r>
      <w:r w:rsidR="00D06054">
        <w:t>.</w:t>
      </w:r>
      <w:r w:rsidR="00130EA1">
        <w:t xml:space="preserve"> </w:t>
      </w:r>
      <w:r w:rsidR="00BE2193">
        <w:t xml:space="preserve"> </w:t>
      </w:r>
      <w:r w:rsidR="001148A7">
        <w:t>CD</w:t>
      </w:r>
      <w:r w:rsidR="00F678EA">
        <w:t xml:space="preserve"> balance was</w:t>
      </w:r>
      <w:r w:rsidR="00BE2193">
        <w:t xml:space="preserve"> $2,000</w:t>
      </w:r>
      <w:r w:rsidR="00F678EA">
        <w:t>.</w:t>
      </w:r>
      <w:r w:rsidR="00BE2193">
        <w:t xml:space="preserve">  </w:t>
      </w:r>
      <w:r w:rsidR="001148A7">
        <w:t xml:space="preserve">Ray </w:t>
      </w:r>
      <w:r w:rsidR="00D06054">
        <w:t xml:space="preserve">moved to accept the treasurer’s report, </w:t>
      </w:r>
      <w:r w:rsidR="001148A7">
        <w:t>Gila</w:t>
      </w:r>
      <w:r w:rsidR="00D06054">
        <w:t xml:space="preserve"> seconded. Motion </w:t>
      </w:r>
      <w:r w:rsidR="005B6EDC">
        <w:t>c</w:t>
      </w:r>
      <w:r w:rsidR="00D06054">
        <w:t xml:space="preserve">arried. </w:t>
      </w:r>
      <w:r w:rsidR="009E5D97">
        <w:t xml:space="preserve">  </w:t>
      </w:r>
      <w:r w:rsidR="00FB4775">
        <w:t xml:space="preserve"> </w:t>
      </w:r>
    </w:p>
    <w:p w14:paraId="4E6C364B" w14:textId="77777777" w:rsidR="001148A7" w:rsidRDefault="001148A7" w:rsidP="00946C0D">
      <w:pPr>
        <w:spacing w:after="0"/>
      </w:pPr>
    </w:p>
    <w:p w14:paraId="0A264EC9" w14:textId="1539F270" w:rsidR="00FB4775" w:rsidRPr="00130EA1" w:rsidRDefault="00DA1C14" w:rsidP="00946C0D">
      <w:pPr>
        <w:spacing w:after="0"/>
      </w:pPr>
      <w:r>
        <w:rPr>
          <w:b/>
          <w:bCs/>
        </w:rPr>
        <w:t xml:space="preserve">Membership – </w:t>
      </w:r>
      <w:r w:rsidR="00F678EA">
        <w:t xml:space="preserve">Jolene will send out by mail an invoice the first of November for 2026 dues. </w:t>
      </w:r>
      <w:r w:rsidR="001148A7">
        <w:t xml:space="preserve">Will be sending out 61 membership invoices.  </w:t>
      </w:r>
    </w:p>
    <w:p w14:paraId="4723CBF3" w14:textId="77777777" w:rsidR="000C0B18" w:rsidRDefault="000C0B18" w:rsidP="00946C0D">
      <w:pPr>
        <w:spacing w:after="0"/>
      </w:pPr>
    </w:p>
    <w:p w14:paraId="100450F2" w14:textId="67FC6708" w:rsidR="005C0849" w:rsidRDefault="000C0B18" w:rsidP="001148A7">
      <w:pPr>
        <w:spacing w:after="0"/>
      </w:pPr>
      <w:r w:rsidRPr="000C0B18">
        <w:rPr>
          <w:b/>
          <w:bCs/>
        </w:rPr>
        <w:t>SEKTR Report</w:t>
      </w:r>
      <w:r>
        <w:t xml:space="preserve"> </w:t>
      </w:r>
      <w:r w:rsidR="00130EA1">
        <w:t>– Ray</w:t>
      </w:r>
      <w:r w:rsidR="00706B4F">
        <w:t xml:space="preserve"> reported that SEKTR </w:t>
      </w:r>
      <w:r w:rsidR="001148A7">
        <w:t xml:space="preserve">is working on America 250.  Carol stated that at the LeRoy meeting, Kansas Tourism gave a report on Agri-tourism.  Ray mentioned that IMAC had received one of those grants for a display.  </w:t>
      </w:r>
      <w:proofErr w:type="gramStart"/>
      <w:r w:rsidR="001148A7">
        <w:t>So</w:t>
      </w:r>
      <w:proofErr w:type="gramEnd"/>
      <w:r w:rsidR="001148A7">
        <w:t xml:space="preserve"> we need to think outside the box when looking for grants.  Ray mentioned that he has not volunteered to represent SEK Museum Alliance at any of the trade shows.</w:t>
      </w:r>
    </w:p>
    <w:p w14:paraId="5EFB2140" w14:textId="77777777" w:rsidR="001148A7" w:rsidRDefault="001148A7" w:rsidP="001148A7">
      <w:pPr>
        <w:spacing w:after="0"/>
      </w:pPr>
    </w:p>
    <w:p w14:paraId="0C9AC9E5" w14:textId="0CFFA917" w:rsidR="00946C0D" w:rsidRDefault="00946C0D" w:rsidP="00946C0D">
      <w:pPr>
        <w:spacing w:after="0"/>
        <w:rPr>
          <w:b/>
          <w:bCs/>
        </w:rPr>
      </w:pPr>
      <w:r w:rsidRPr="00A3286A">
        <w:rPr>
          <w:b/>
          <w:bCs/>
        </w:rPr>
        <w:t>OLD BUSINESS:</w:t>
      </w:r>
    </w:p>
    <w:p w14:paraId="62A5AEF7" w14:textId="333C599F" w:rsidR="000B0288" w:rsidRDefault="001148A7" w:rsidP="00222F74">
      <w:pPr>
        <w:pStyle w:val="ListParagraph"/>
        <w:numPr>
          <w:ilvl w:val="0"/>
          <w:numId w:val="12"/>
        </w:numPr>
        <w:spacing w:after="0"/>
      </w:pPr>
      <w:r w:rsidRPr="00222F74">
        <w:rPr>
          <w:b/>
          <w:bCs/>
        </w:rPr>
        <w:t xml:space="preserve">Future Meeting Sites – </w:t>
      </w:r>
      <w:r w:rsidR="002868AB">
        <w:rPr>
          <w:b/>
          <w:bCs/>
        </w:rPr>
        <w:t xml:space="preserve">February 9, 2026 </w:t>
      </w:r>
      <w:r>
        <w:t xml:space="preserve">Parsons is confirmed for the February meeting. </w:t>
      </w:r>
      <w:r w:rsidR="002868AB">
        <w:rPr>
          <w:b/>
          <w:bCs/>
        </w:rPr>
        <w:t xml:space="preserve">April 13, 2026 </w:t>
      </w:r>
      <w:proofErr w:type="gramStart"/>
      <w:r w:rsidR="002868AB">
        <w:rPr>
          <w:b/>
          <w:bCs/>
        </w:rPr>
        <w:t xml:space="preserve">- </w:t>
      </w:r>
      <w:r>
        <w:t xml:space="preserve"> Galesburg</w:t>
      </w:r>
      <w:proofErr w:type="gramEnd"/>
      <w:r>
        <w:t xml:space="preserve"> has offered to host.  Kim Lamb is the contact person 620-423-7502,  </w:t>
      </w:r>
      <w:hyperlink r:id="rId8" w:history="1">
        <w:r w:rsidRPr="00F76958">
          <w:rPr>
            <w:rStyle w:val="Hyperlink"/>
          </w:rPr>
          <w:t>galesburgksmuseum@gmail.com</w:t>
        </w:r>
      </w:hyperlink>
      <w:r>
        <w:t xml:space="preserve">.  Discussion was held on perhaps taking a tour of the Kansas State Historical Museum instead of </w:t>
      </w:r>
      <w:r w:rsidR="00222F74">
        <w:t xml:space="preserve">having a </w:t>
      </w:r>
      <w:r>
        <w:t xml:space="preserve">regular Alliance meeting in April.  This would be dependent on the museum being open, and transportation </w:t>
      </w:r>
      <w:r w:rsidR="00222F74">
        <w:t xml:space="preserve">plans developed. Depending on the availability of a tour, we will ask Galesburg to do the September meeting.  </w:t>
      </w:r>
    </w:p>
    <w:p w14:paraId="3C9A2AB4" w14:textId="43D8004D" w:rsidR="00AB688D" w:rsidRDefault="00AB688D" w:rsidP="00AB688D">
      <w:pPr>
        <w:pStyle w:val="ListParagraph"/>
        <w:numPr>
          <w:ilvl w:val="1"/>
          <w:numId w:val="12"/>
        </w:numPr>
        <w:spacing w:after="0"/>
      </w:pPr>
      <w:r>
        <w:t xml:space="preserve">Board will wait till after the November 10 meeting and KMA to determine future programs. </w:t>
      </w:r>
    </w:p>
    <w:p w14:paraId="7478D0EC" w14:textId="79F6D03B" w:rsidR="00222F74" w:rsidRDefault="00222F74" w:rsidP="00222F74">
      <w:pPr>
        <w:spacing w:after="0"/>
      </w:pPr>
    </w:p>
    <w:p w14:paraId="30F8E3E9" w14:textId="51A90086" w:rsidR="00222F74" w:rsidRDefault="00222F74" w:rsidP="00222F74">
      <w:pPr>
        <w:pStyle w:val="ListParagraph"/>
        <w:numPr>
          <w:ilvl w:val="0"/>
          <w:numId w:val="12"/>
        </w:numPr>
        <w:spacing w:after="0"/>
      </w:pPr>
      <w:r w:rsidRPr="002868AB">
        <w:rPr>
          <w:b/>
          <w:bCs/>
        </w:rPr>
        <w:t xml:space="preserve">November 10 Alliance Meeting – </w:t>
      </w:r>
      <w:r>
        <w:t xml:space="preserve">Will be at held at the Abernathy Room – 113 North State Street in Yates Center.  Leanne said the program will be “Tomorrow We Can “– with the goal that each museum </w:t>
      </w:r>
      <w:proofErr w:type="gramStart"/>
      <w:r>
        <w:t>take</w:t>
      </w:r>
      <w:proofErr w:type="gramEnd"/>
      <w:r>
        <w:t xml:space="preserve"> away a practical idea they can implement tomorrow.  Agenda items for the meeting will be Board Member elections, Grant award announcement, Drawing for Be Present Award, Successes &amp; Challenges Discussion Time, Round Table Discussion on: Marketing Challenges, and America at 250</w:t>
      </w:r>
      <w:r w:rsidR="002868AB">
        <w:t>.</w:t>
      </w:r>
    </w:p>
    <w:p w14:paraId="5217D25A" w14:textId="77777777" w:rsidR="00384315" w:rsidRDefault="00384315" w:rsidP="00384315">
      <w:pPr>
        <w:pStyle w:val="ListParagraph"/>
      </w:pPr>
    </w:p>
    <w:p w14:paraId="2742EAB5" w14:textId="19F57AB2" w:rsidR="002868AB" w:rsidRDefault="00384315" w:rsidP="00384315">
      <w:pPr>
        <w:spacing w:after="0"/>
      </w:pPr>
      <w:r>
        <w:rPr>
          <w:b/>
          <w:bCs/>
        </w:rPr>
        <w:t>NEW BUSINESS:</w:t>
      </w:r>
    </w:p>
    <w:p w14:paraId="3572E390" w14:textId="4C5C61D4" w:rsidR="002868AB" w:rsidRPr="002868AB" w:rsidRDefault="00C10449" w:rsidP="00AD50FF">
      <w:pPr>
        <w:pStyle w:val="ListParagraph"/>
        <w:numPr>
          <w:ilvl w:val="0"/>
          <w:numId w:val="12"/>
        </w:numPr>
        <w:spacing w:after="0"/>
        <w:rPr>
          <w:b/>
          <w:bCs/>
        </w:rPr>
      </w:pPr>
      <w:r w:rsidRPr="002868AB">
        <w:rPr>
          <w:b/>
          <w:bCs/>
        </w:rPr>
        <w:t>Grants</w:t>
      </w:r>
      <w:r w:rsidR="0001207C" w:rsidRPr="002868AB">
        <w:rPr>
          <w:b/>
          <w:bCs/>
        </w:rPr>
        <w:t xml:space="preserve"> </w:t>
      </w:r>
      <w:r w:rsidR="00706B4F" w:rsidRPr="002868AB">
        <w:rPr>
          <w:b/>
          <w:bCs/>
        </w:rPr>
        <w:t>–</w:t>
      </w:r>
      <w:r w:rsidR="002868AB">
        <w:rPr>
          <w:b/>
          <w:bCs/>
        </w:rPr>
        <w:t xml:space="preserve"> </w:t>
      </w:r>
      <w:r w:rsidR="002868AB">
        <w:t xml:space="preserve">Nine museums applied for </w:t>
      </w:r>
      <w:r w:rsidR="00A376A8">
        <w:t>the</w:t>
      </w:r>
      <w:r w:rsidR="002868AB">
        <w:t xml:space="preserve"> Display</w:t>
      </w:r>
      <w:r w:rsidR="00A376A8">
        <w:t xml:space="preserve"> Grant</w:t>
      </w:r>
      <w:r w:rsidR="002868AB">
        <w:t>.  The board developed the criteria to be used for grading the grant applications.</w:t>
      </w:r>
    </w:p>
    <w:p w14:paraId="538780AA" w14:textId="69C09417" w:rsidR="002868AB" w:rsidRDefault="002868AB" w:rsidP="002868AB">
      <w:pPr>
        <w:pStyle w:val="ListParagraph"/>
        <w:numPr>
          <w:ilvl w:val="0"/>
          <w:numId w:val="20"/>
        </w:numPr>
        <w:rPr>
          <w:b/>
          <w:bCs/>
        </w:rPr>
      </w:pPr>
      <w:r>
        <w:rPr>
          <w:b/>
          <w:bCs/>
        </w:rPr>
        <w:t xml:space="preserve"> Strong title or statement of project</w:t>
      </w:r>
    </w:p>
    <w:p w14:paraId="7E21AFED" w14:textId="25B9476B" w:rsidR="002868AB" w:rsidRDefault="002868AB" w:rsidP="002868AB">
      <w:pPr>
        <w:pStyle w:val="ListParagraph"/>
        <w:numPr>
          <w:ilvl w:val="0"/>
          <w:numId w:val="20"/>
        </w:numPr>
        <w:rPr>
          <w:b/>
          <w:bCs/>
        </w:rPr>
      </w:pPr>
      <w:r>
        <w:rPr>
          <w:b/>
          <w:bCs/>
        </w:rPr>
        <w:t>Who is the audience targeted for the project</w:t>
      </w:r>
    </w:p>
    <w:p w14:paraId="1AC62274" w14:textId="100E3354" w:rsidR="002868AB" w:rsidRDefault="002868AB" w:rsidP="002868AB">
      <w:pPr>
        <w:pStyle w:val="ListParagraph"/>
        <w:numPr>
          <w:ilvl w:val="0"/>
          <w:numId w:val="20"/>
        </w:numPr>
        <w:rPr>
          <w:b/>
          <w:bCs/>
        </w:rPr>
      </w:pPr>
      <w:r>
        <w:rPr>
          <w:b/>
          <w:bCs/>
        </w:rPr>
        <w:t>How will the targeted audience benefit from project</w:t>
      </w:r>
    </w:p>
    <w:p w14:paraId="5AF3B031" w14:textId="079EB88C" w:rsidR="002868AB" w:rsidRDefault="002868AB" w:rsidP="002868AB">
      <w:pPr>
        <w:pStyle w:val="ListParagraph"/>
        <w:numPr>
          <w:ilvl w:val="0"/>
          <w:numId w:val="20"/>
        </w:numPr>
        <w:rPr>
          <w:b/>
          <w:bCs/>
        </w:rPr>
      </w:pPr>
      <w:r>
        <w:rPr>
          <w:b/>
          <w:bCs/>
        </w:rPr>
        <w:t xml:space="preserve">Detailed budget information </w:t>
      </w:r>
      <w:proofErr w:type="gramStart"/>
      <w:r>
        <w:rPr>
          <w:b/>
          <w:bCs/>
        </w:rPr>
        <w:t>-  How</w:t>
      </w:r>
      <w:proofErr w:type="gramEnd"/>
      <w:r>
        <w:rPr>
          <w:b/>
          <w:bCs/>
        </w:rPr>
        <w:t xml:space="preserve"> the project is being funded</w:t>
      </w:r>
    </w:p>
    <w:p w14:paraId="3279586B" w14:textId="1810B39E" w:rsidR="002868AB" w:rsidRDefault="002868AB" w:rsidP="002868AB">
      <w:pPr>
        <w:pStyle w:val="ListParagraph"/>
        <w:numPr>
          <w:ilvl w:val="0"/>
          <w:numId w:val="20"/>
        </w:numPr>
        <w:rPr>
          <w:b/>
          <w:bCs/>
        </w:rPr>
      </w:pPr>
      <w:r>
        <w:rPr>
          <w:b/>
          <w:bCs/>
        </w:rPr>
        <w:t>What is the completed project – measurable goal or outcome</w:t>
      </w:r>
    </w:p>
    <w:p w14:paraId="6A04A75E" w14:textId="068599C7" w:rsidR="002868AB" w:rsidRDefault="002868AB" w:rsidP="002868AB">
      <w:pPr>
        <w:pStyle w:val="ListParagraph"/>
        <w:numPr>
          <w:ilvl w:val="0"/>
          <w:numId w:val="20"/>
        </w:numPr>
        <w:rPr>
          <w:b/>
          <w:bCs/>
        </w:rPr>
      </w:pPr>
      <w:r>
        <w:rPr>
          <w:b/>
          <w:bCs/>
        </w:rPr>
        <w:t>Timeline of project with expected completion date</w:t>
      </w:r>
    </w:p>
    <w:p w14:paraId="3043541A" w14:textId="08A32D44" w:rsidR="002868AB" w:rsidRPr="002868AB" w:rsidRDefault="002868AB" w:rsidP="002868AB">
      <w:pPr>
        <w:pStyle w:val="ListParagraph"/>
        <w:numPr>
          <w:ilvl w:val="0"/>
          <w:numId w:val="20"/>
        </w:numPr>
        <w:rPr>
          <w:b/>
          <w:bCs/>
        </w:rPr>
      </w:pPr>
      <w:r>
        <w:rPr>
          <w:b/>
          <w:bCs/>
        </w:rPr>
        <w:t>Will you continue with the project if you do not receive the funds</w:t>
      </w:r>
    </w:p>
    <w:p w14:paraId="322D80D5" w14:textId="4F35CC73" w:rsidR="00384315" w:rsidRDefault="00384315" w:rsidP="00384315">
      <w:pPr>
        <w:pStyle w:val="ListParagraph"/>
        <w:numPr>
          <w:ilvl w:val="0"/>
          <w:numId w:val="12"/>
        </w:numPr>
        <w:spacing w:after="0"/>
        <w:rPr>
          <w:b/>
          <w:bCs/>
        </w:rPr>
      </w:pPr>
      <w:r>
        <w:rPr>
          <w:b/>
          <w:bCs/>
        </w:rPr>
        <w:lastRenderedPageBreak/>
        <w:t>Award of Grant</w:t>
      </w:r>
    </w:p>
    <w:p w14:paraId="07756E48" w14:textId="34BCB794" w:rsidR="00384315" w:rsidRPr="00384315" w:rsidRDefault="00384315" w:rsidP="00384315">
      <w:pPr>
        <w:pStyle w:val="ListParagraph"/>
        <w:numPr>
          <w:ilvl w:val="1"/>
          <w:numId w:val="12"/>
        </w:numPr>
        <w:spacing w:after="0"/>
        <w:rPr>
          <w:b/>
          <w:bCs/>
        </w:rPr>
      </w:pPr>
      <w:r>
        <w:t xml:space="preserve">The board reviewed each application using the above criteria.  </w:t>
      </w:r>
      <w:r w:rsidR="00A376A8">
        <w:t xml:space="preserve">Several grant </w:t>
      </w:r>
      <w:r>
        <w:t xml:space="preserve">applications were </w:t>
      </w:r>
      <w:r w:rsidR="00A376A8">
        <w:t>well</w:t>
      </w:r>
      <w:r>
        <w:t xml:space="preserve"> written and met the criteria.  Ray moved that the grant award be given to Galesburg in the amount of $750. Gila Seconded Motion Carried.  Carol proposed that since we had no applications for the KMA scholarship that the $250 allocated in the budget could be used as a partial grant payment to the runner up.  It would be awarded with the stipulation, that the museum must continue with the project requested in the grant application, and the funds would be used for the project proposed.  She felt this was a good will </w:t>
      </w:r>
      <w:r w:rsidR="00A376A8">
        <w:t xml:space="preserve">gesture </w:t>
      </w:r>
      <w:r>
        <w:t xml:space="preserve">to our Alliance members, getting funds back into their hands for projects. Ray moved, Gila seconded that the $250 be awarded to Oswego for their project and they have the same reporting requirements as the original grant. </w:t>
      </w:r>
      <w:r w:rsidR="004C4A52">
        <w:t xml:space="preserve">Suzanne will prepare letters to acknowledge the winners and she will serve as the contact person for questions.  </w:t>
      </w:r>
    </w:p>
    <w:p w14:paraId="7F912FA2" w14:textId="77777777" w:rsidR="00384315" w:rsidRDefault="00384315" w:rsidP="00384315">
      <w:pPr>
        <w:spacing w:after="0"/>
        <w:ind w:left="360"/>
        <w:rPr>
          <w:b/>
          <w:bCs/>
        </w:rPr>
      </w:pPr>
    </w:p>
    <w:p w14:paraId="070DBDEF" w14:textId="280D6A18" w:rsidR="00AD50FF" w:rsidRPr="004C4A52" w:rsidRDefault="00384315" w:rsidP="00AD50FF">
      <w:pPr>
        <w:pStyle w:val="ListParagraph"/>
        <w:numPr>
          <w:ilvl w:val="0"/>
          <w:numId w:val="12"/>
        </w:numPr>
        <w:spacing w:after="0"/>
        <w:rPr>
          <w:b/>
          <w:bCs/>
        </w:rPr>
      </w:pPr>
      <w:r w:rsidRPr="004C4A52">
        <w:rPr>
          <w:b/>
          <w:bCs/>
        </w:rPr>
        <w:t>B</w:t>
      </w:r>
      <w:r w:rsidR="00C10449" w:rsidRPr="004C4A52">
        <w:rPr>
          <w:b/>
          <w:bCs/>
        </w:rPr>
        <w:t>e Present Award –</w:t>
      </w:r>
      <w:r w:rsidR="00AD50FF" w:rsidRPr="004C4A52">
        <w:rPr>
          <w:b/>
          <w:bCs/>
        </w:rPr>
        <w:t xml:space="preserve"> </w:t>
      </w:r>
      <w:r w:rsidR="00064C38">
        <w:t>Winners w</w:t>
      </w:r>
      <w:r w:rsidR="00AD50FF">
        <w:t>ill be announced in Novembe</w:t>
      </w:r>
      <w:r w:rsidR="002868AB">
        <w:t>r.  Discussion was held on whether the Board’s home museums are eligible for this award.  Carol suggested that they should be eligible, since it is a luck of the draw.  The members of the board have no control over the draw.</w:t>
      </w:r>
    </w:p>
    <w:p w14:paraId="6C3FDC39" w14:textId="77777777" w:rsidR="00A376A8" w:rsidRDefault="00A376A8" w:rsidP="00A376A8">
      <w:pPr>
        <w:pStyle w:val="ListParagraph"/>
        <w:rPr>
          <w:b/>
          <w:bCs/>
        </w:rPr>
      </w:pPr>
    </w:p>
    <w:p w14:paraId="3D6537C2" w14:textId="0CC03B07" w:rsidR="004C4A52" w:rsidRPr="004C4A52" w:rsidRDefault="0049732F" w:rsidP="0049732F">
      <w:pPr>
        <w:pStyle w:val="ListParagraph"/>
        <w:numPr>
          <w:ilvl w:val="0"/>
          <w:numId w:val="12"/>
        </w:numPr>
        <w:rPr>
          <w:b/>
          <w:bCs/>
        </w:rPr>
      </w:pPr>
      <w:r>
        <w:rPr>
          <w:b/>
          <w:bCs/>
        </w:rPr>
        <w:t>Discussion of America 250</w:t>
      </w:r>
      <w:r w:rsidRPr="0049732F">
        <w:rPr>
          <w:b/>
          <w:bCs/>
          <w:vertAlign w:val="superscript"/>
        </w:rPr>
        <w:t>th</w:t>
      </w:r>
      <w:r>
        <w:rPr>
          <w:b/>
          <w:bCs/>
        </w:rPr>
        <w:t xml:space="preserve"> SEK Museum Alliance Project for 2026 –</w:t>
      </w:r>
      <w:r w:rsidR="004C4A52">
        <w:t xml:space="preserve">Themes were </w:t>
      </w:r>
      <w:r>
        <w:t xml:space="preserve">suggested for the America 250 relating to SEK.  </w:t>
      </w:r>
      <w:r w:rsidR="004C4A52">
        <w:t xml:space="preserve">Gina had </w:t>
      </w:r>
      <w:proofErr w:type="gramStart"/>
      <w:r w:rsidR="004C4A52">
        <w:t xml:space="preserve">proposed </w:t>
      </w:r>
      <w:r w:rsidR="002D38FB">
        <w:t xml:space="preserve"> “</w:t>
      </w:r>
      <w:proofErr w:type="gramEnd"/>
      <w:r>
        <w:t xml:space="preserve">America 250 – Looking Back in SEK. </w:t>
      </w:r>
      <w:proofErr w:type="gramStart"/>
      <w:r w:rsidR="002D38FB">
        <w:t>“</w:t>
      </w:r>
      <w:r w:rsidR="004C4A52">
        <w:t xml:space="preserve"> Other</w:t>
      </w:r>
      <w:proofErr w:type="gramEnd"/>
      <w:r w:rsidR="004C4A52">
        <w:t xml:space="preserve"> thrown out were “Looking Back to the Future”, “America 250 – Looking Back”, “Battle for the Frontier”</w:t>
      </w:r>
      <w:r w:rsidR="00064C38">
        <w:t>. The</w:t>
      </w:r>
      <w:r>
        <w:t xml:space="preserve"> Logo </w:t>
      </w:r>
      <w:r w:rsidR="00A376A8">
        <w:t>should</w:t>
      </w:r>
      <w:r>
        <w:t xml:space="preserve"> be the official America 250 Logo. </w:t>
      </w:r>
    </w:p>
    <w:p w14:paraId="6F18F51A" w14:textId="77777777" w:rsidR="004C4A52" w:rsidRDefault="004C4A52" w:rsidP="004C4A52">
      <w:pPr>
        <w:pStyle w:val="ListParagraph"/>
      </w:pPr>
    </w:p>
    <w:p w14:paraId="194445D1" w14:textId="77777777" w:rsidR="004C4A52" w:rsidRPr="004C4A52" w:rsidRDefault="004C4A52" w:rsidP="0049732F">
      <w:pPr>
        <w:pStyle w:val="ListParagraph"/>
        <w:numPr>
          <w:ilvl w:val="0"/>
          <w:numId w:val="12"/>
        </w:numPr>
        <w:rPr>
          <w:b/>
          <w:bCs/>
        </w:rPr>
      </w:pPr>
      <w:r w:rsidRPr="004C4A52">
        <w:rPr>
          <w:b/>
          <w:bCs/>
        </w:rPr>
        <w:t>2026 SEK Alliance Project</w:t>
      </w:r>
      <w:r>
        <w:t xml:space="preserve"> - T</w:t>
      </w:r>
      <w:r w:rsidR="0049732F">
        <w:t xml:space="preserve">he board continued discussion of how a scavenger hunt or bingo card could be used as the 2026 project for SEK Museum Alliance. </w:t>
      </w:r>
      <w:r>
        <w:t>Details tentatively worked out:</w:t>
      </w:r>
    </w:p>
    <w:p w14:paraId="488B20EF" w14:textId="6E1D9812" w:rsidR="004C4A52" w:rsidRPr="004C4A52" w:rsidRDefault="004C4A52" w:rsidP="004C4A52">
      <w:pPr>
        <w:pStyle w:val="ListParagraph"/>
        <w:numPr>
          <w:ilvl w:val="0"/>
          <w:numId w:val="21"/>
        </w:numPr>
        <w:rPr>
          <w:b/>
          <w:bCs/>
        </w:rPr>
      </w:pPr>
      <w:r>
        <w:rPr>
          <w:b/>
          <w:bCs/>
        </w:rPr>
        <w:t>Project will run from Ma</w:t>
      </w:r>
      <w:r w:rsidR="00A376A8">
        <w:rPr>
          <w:b/>
          <w:bCs/>
        </w:rPr>
        <w:t>y</w:t>
      </w:r>
      <w:r>
        <w:rPr>
          <w:b/>
          <w:bCs/>
        </w:rPr>
        <w:t xml:space="preserve"> 1, 2026 thru August 31, 2026</w:t>
      </w:r>
    </w:p>
    <w:p w14:paraId="3FDDCF83" w14:textId="0BFB4921" w:rsidR="004C4A52" w:rsidRDefault="004C4A52" w:rsidP="004C4A52">
      <w:pPr>
        <w:pStyle w:val="ListParagraph"/>
        <w:numPr>
          <w:ilvl w:val="0"/>
          <w:numId w:val="21"/>
        </w:numPr>
        <w:rPr>
          <w:b/>
          <w:bCs/>
        </w:rPr>
      </w:pPr>
      <w:r>
        <w:rPr>
          <w:b/>
          <w:bCs/>
        </w:rPr>
        <w:t>Each Participating Museum will</w:t>
      </w:r>
      <w:r w:rsidR="003F1BD8">
        <w:rPr>
          <w:b/>
          <w:bCs/>
        </w:rPr>
        <w:t xml:space="preserve"> p</w:t>
      </w:r>
      <w:r>
        <w:rPr>
          <w:b/>
          <w:bCs/>
        </w:rPr>
        <w:t>ay $25</w:t>
      </w:r>
    </w:p>
    <w:p w14:paraId="3A0F8FE5" w14:textId="2135BA23" w:rsidR="00AB688D" w:rsidRPr="00AB688D" w:rsidRDefault="00AB688D" w:rsidP="00AB688D">
      <w:pPr>
        <w:pStyle w:val="ListParagraph"/>
        <w:numPr>
          <w:ilvl w:val="0"/>
          <w:numId w:val="21"/>
        </w:numPr>
        <w:rPr>
          <w:b/>
          <w:bCs/>
        </w:rPr>
      </w:pPr>
      <w:r w:rsidRPr="00AB688D">
        <w:rPr>
          <w:b/>
          <w:bCs/>
        </w:rPr>
        <w:t xml:space="preserve">Each Participating Museum will prepare sets of 3 scavenger hunt questions for their museum, which must be answered prior to drawing for a bingo number. </w:t>
      </w:r>
    </w:p>
    <w:p w14:paraId="554335FC" w14:textId="6126BCB3" w:rsidR="004C4A52" w:rsidRDefault="004C4A52" w:rsidP="004C4A52">
      <w:pPr>
        <w:pStyle w:val="ListParagraph"/>
        <w:numPr>
          <w:ilvl w:val="0"/>
          <w:numId w:val="21"/>
        </w:numPr>
        <w:rPr>
          <w:b/>
          <w:bCs/>
        </w:rPr>
      </w:pPr>
      <w:r>
        <w:rPr>
          <w:b/>
          <w:bCs/>
        </w:rPr>
        <w:t>Each Participating Museum will</w:t>
      </w:r>
      <w:r w:rsidR="003F1BD8">
        <w:rPr>
          <w:b/>
          <w:bCs/>
        </w:rPr>
        <w:t xml:space="preserve"> r</w:t>
      </w:r>
      <w:r>
        <w:rPr>
          <w:b/>
          <w:bCs/>
        </w:rPr>
        <w:t>eceive</w:t>
      </w:r>
      <w:r w:rsidR="00AB688D">
        <w:rPr>
          <w:b/>
          <w:bCs/>
        </w:rPr>
        <w:t>:</w:t>
      </w:r>
    </w:p>
    <w:p w14:paraId="590410F1" w14:textId="1CFC72FB" w:rsidR="004C4A52" w:rsidRDefault="004C4A52" w:rsidP="004C4A52">
      <w:pPr>
        <w:pStyle w:val="ListParagraph"/>
        <w:numPr>
          <w:ilvl w:val="1"/>
          <w:numId w:val="21"/>
        </w:numPr>
        <w:rPr>
          <w:b/>
          <w:bCs/>
        </w:rPr>
      </w:pPr>
      <w:r>
        <w:rPr>
          <w:b/>
          <w:bCs/>
        </w:rPr>
        <w:t>Bingo Cards – in Official Brochure Holder</w:t>
      </w:r>
      <w:r w:rsidR="00AB688D">
        <w:rPr>
          <w:b/>
          <w:bCs/>
        </w:rPr>
        <w:t>s</w:t>
      </w:r>
    </w:p>
    <w:p w14:paraId="379AA9A8" w14:textId="5370400F" w:rsidR="004C4A52" w:rsidRDefault="004C4A52" w:rsidP="004C4A52">
      <w:pPr>
        <w:pStyle w:val="ListParagraph"/>
        <w:numPr>
          <w:ilvl w:val="1"/>
          <w:numId w:val="21"/>
        </w:numPr>
        <w:rPr>
          <w:b/>
          <w:bCs/>
        </w:rPr>
      </w:pPr>
      <w:r>
        <w:rPr>
          <w:b/>
          <w:bCs/>
        </w:rPr>
        <w:t>5 Medallions for Prizes</w:t>
      </w:r>
    </w:p>
    <w:p w14:paraId="51F6A32C" w14:textId="0E78C4A2" w:rsidR="004C4A52" w:rsidRDefault="004C4A52" w:rsidP="004C4A52">
      <w:pPr>
        <w:pStyle w:val="ListParagraph"/>
        <w:numPr>
          <w:ilvl w:val="1"/>
          <w:numId w:val="21"/>
        </w:numPr>
        <w:rPr>
          <w:b/>
          <w:bCs/>
        </w:rPr>
      </w:pPr>
      <w:r>
        <w:rPr>
          <w:b/>
          <w:bCs/>
        </w:rPr>
        <w:t>Set of 75 numbers</w:t>
      </w:r>
    </w:p>
    <w:p w14:paraId="343034F3" w14:textId="57AE3F3F" w:rsidR="004C4A52" w:rsidRDefault="004C4A52" w:rsidP="004C4A52">
      <w:pPr>
        <w:pStyle w:val="ListParagraph"/>
        <w:numPr>
          <w:ilvl w:val="1"/>
          <w:numId w:val="21"/>
        </w:numPr>
        <w:rPr>
          <w:b/>
          <w:bCs/>
        </w:rPr>
      </w:pPr>
      <w:r>
        <w:rPr>
          <w:b/>
          <w:bCs/>
        </w:rPr>
        <w:t>Advertising Banner</w:t>
      </w:r>
    </w:p>
    <w:p w14:paraId="1E6554E6" w14:textId="0E6D1DCA" w:rsidR="004C4A52" w:rsidRDefault="00AB688D" w:rsidP="004C4A52">
      <w:pPr>
        <w:pStyle w:val="ListParagraph"/>
        <w:numPr>
          <w:ilvl w:val="1"/>
          <w:numId w:val="21"/>
        </w:numPr>
        <w:rPr>
          <w:b/>
          <w:bCs/>
        </w:rPr>
      </w:pPr>
      <w:r>
        <w:rPr>
          <w:b/>
          <w:bCs/>
        </w:rPr>
        <w:t>A</w:t>
      </w:r>
      <w:r w:rsidR="004C4A52">
        <w:rPr>
          <w:b/>
          <w:bCs/>
        </w:rPr>
        <w:t>dditional medallions will be available if needed</w:t>
      </w:r>
    </w:p>
    <w:p w14:paraId="3B883F09" w14:textId="4AC3018E" w:rsidR="00AB688D" w:rsidRDefault="00AB688D" w:rsidP="004C4A52">
      <w:pPr>
        <w:pStyle w:val="ListParagraph"/>
        <w:numPr>
          <w:ilvl w:val="1"/>
          <w:numId w:val="21"/>
        </w:numPr>
        <w:rPr>
          <w:b/>
          <w:bCs/>
        </w:rPr>
      </w:pPr>
      <w:r>
        <w:rPr>
          <w:b/>
          <w:bCs/>
        </w:rPr>
        <w:t>Participating museums should market locally the project and tie it to America 250,</w:t>
      </w:r>
    </w:p>
    <w:p w14:paraId="749A86BA" w14:textId="386144B9" w:rsidR="00AB688D" w:rsidRDefault="00AB688D" w:rsidP="00AB688D">
      <w:pPr>
        <w:pStyle w:val="ListParagraph"/>
        <w:ind w:left="2520"/>
        <w:rPr>
          <w:b/>
          <w:bCs/>
        </w:rPr>
      </w:pPr>
      <w:r>
        <w:rPr>
          <w:b/>
          <w:bCs/>
        </w:rPr>
        <w:t>The FIFA World Cup, and the 100</w:t>
      </w:r>
      <w:r w:rsidRPr="00AB688D">
        <w:rPr>
          <w:b/>
          <w:bCs/>
          <w:vertAlign w:val="superscript"/>
        </w:rPr>
        <w:t>th</w:t>
      </w:r>
      <w:r>
        <w:rPr>
          <w:b/>
          <w:bCs/>
        </w:rPr>
        <w:t xml:space="preserve"> Celebration of Route 66</w:t>
      </w:r>
    </w:p>
    <w:p w14:paraId="1FB829F2" w14:textId="02941476" w:rsidR="00AB688D" w:rsidRPr="00AB688D" w:rsidRDefault="00AB688D" w:rsidP="00AB688D">
      <w:pPr>
        <w:pStyle w:val="ListParagraph"/>
        <w:numPr>
          <w:ilvl w:val="0"/>
          <w:numId w:val="21"/>
        </w:numPr>
        <w:rPr>
          <w:b/>
          <w:bCs/>
        </w:rPr>
      </w:pPr>
      <w:r>
        <w:rPr>
          <w:b/>
          <w:bCs/>
        </w:rPr>
        <w:t xml:space="preserve">Each participating museum </w:t>
      </w:r>
      <w:r w:rsidR="003F1BD8">
        <w:rPr>
          <w:b/>
          <w:bCs/>
        </w:rPr>
        <w:t>m</w:t>
      </w:r>
      <w:r>
        <w:rPr>
          <w:b/>
          <w:bCs/>
        </w:rPr>
        <w:t>ust have Advertised Hours for May - August</w:t>
      </w:r>
    </w:p>
    <w:p w14:paraId="05ECAE42" w14:textId="6DA41512" w:rsidR="004C4A52" w:rsidRDefault="00AB688D" w:rsidP="004C4A52">
      <w:pPr>
        <w:pStyle w:val="ListParagraph"/>
        <w:numPr>
          <w:ilvl w:val="0"/>
          <w:numId w:val="21"/>
        </w:numPr>
        <w:rPr>
          <w:b/>
          <w:bCs/>
        </w:rPr>
      </w:pPr>
      <w:r>
        <w:rPr>
          <w:b/>
          <w:bCs/>
        </w:rPr>
        <w:t>No limit of bingo cards to each family</w:t>
      </w:r>
    </w:p>
    <w:p w14:paraId="26260E39" w14:textId="35CCC41A" w:rsidR="00AB688D" w:rsidRDefault="00AB688D" w:rsidP="004C4A52">
      <w:pPr>
        <w:pStyle w:val="ListParagraph"/>
        <w:numPr>
          <w:ilvl w:val="0"/>
          <w:numId w:val="21"/>
        </w:numPr>
        <w:rPr>
          <w:b/>
          <w:bCs/>
        </w:rPr>
      </w:pPr>
      <w:r>
        <w:rPr>
          <w:b/>
          <w:bCs/>
        </w:rPr>
        <w:t>SEK Alliance wi</w:t>
      </w:r>
      <w:r w:rsidR="003F1BD8">
        <w:rPr>
          <w:b/>
          <w:bCs/>
        </w:rPr>
        <w:t>ll</w:t>
      </w:r>
      <w:r>
        <w:rPr>
          <w:b/>
          <w:bCs/>
        </w:rPr>
        <w:t xml:space="preserve"> Market/Advertise the Project in Tourists Magazines </w:t>
      </w:r>
    </w:p>
    <w:p w14:paraId="1A0968B9" w14:textId="005FDE4F" w:rsidR="00AB688D" w:rsidRDefault="00AB688D" w:rsidP="004C4A52">
      <w:pPr>
        <w:pStyle w:val="ListParagraph"/>
        <w:numPr>
          <w:ilvl w:val="0"/>
          <w:numId w:val="21"/>
        </w:numPr>
        <w:rPr>
          <w:b/>
          <w:bCs/>
        </w:rPr>
      </w:pPr>
      <w:r>
        <w:rPr>
          <w:b/>
          <w:bCs/>
        </w:rPr>
        <w:t xml:space="preserve">Limited to one Bingo per card </w:t>
      </w:r>
      <w:r w:rsidR="003F1BD8">
        <w:rPr>
          <w:b/>
          <w:bCs/>
        </w:rPr>
        <w:t xml:space="preserve">- Card is retained when medallion is presented. </w:t>
      </w:r>
    </w:p>
    <w:p w14:paraId="00245899" w14:textId="74D5B7ED" w:rsidR="003F1BD8" w:rsidRPr="003F1BD8" w:rsidRDefault="003F1BD8" w:rsidP="003F1BD8">
      <w:pPr>
        <w:ind w:left="720"/>
      </w:pPr>
      <w:r>
        <w:t>Carol has a scheduled meeting with Joanne Smith of FAB Creative Svc</w:t>
      </w:r>
      <w:r w:rsidR="00A376A8">
        <w:t>.</w:t>
      </w:r>
      <w:r>
        <w:t xml:space="preserve"> on Monday, October 20.  She will talk with Joanne about designing a card holder with logo and theme for the bingo cards.  She will check with her about a design for the medallion to match the holders.  </w:t>
      </w:r>
    </w:p>
    <w:p w14:paraId="444234CA" w14:textId="3AD0AEF6" w:rsidR="00EF31BD" w:rsidRDefault="003F1BD8" w:rsidP="005B3B2C">
      <w:pPr>
        <w:spacing w:after="0"/>
      </w:pPr>
      <w:r>
        <w:t>Next Board Meeting will be on January 15</w:t>
      </w:r>
      <w:r w:rsidR="007A79B3" w:rsidRPr="003F1BD8">
        <w:rPr>
          <w:vertAlign w:val="superscript"/>
        </w:rPr>
        <w:t>th</w:t>
      </w:r>
      <w:r>
        <w:t>, 20</w:t>
      </w:r>
      <w:r w:rsidR="00A376A8">
        <w:t>2</w:t>
      </w:r>
      <w:r>
        <w:t xml:space="preserve">6 </w:t>
      </w:r>
      <w:r w:rsidR="005B3B2C">
        <w:t>at 9:00 at Independence</w:t>
      </w:r>
      <w:r>
        <w:t>.</w:t>
      </w:r>
    </w:p>
    <w:p w14:paraId="64B319BE" w14:textId="77777777" w:rsidR="00500F2C" w:rsidRDefault="00500F2C" w:rsidP="00500F2C">
      <w:pPr>
        <w:pStyle w:val="ListParagraph"/>
        <w:spacing w:after="0"/>
        <w:ind w:left="2160"/>
      </w:pPr>
    </w:p>
    <w:p w14:paraId="4981B363" w14:textId="3F825F8D" w:rsidR="000833D8" w:rsidRDefault="000833D8" w:rsidP="00946C0D">
      <w:pPr>
        <w:spacing w:after="0"/>
        <w:rPr>
          <w:b/>
          <w:bCs/>
        </w:rPr>
      </w:pPr>
      <w:r w:rsidRPr="000833D8">
        <w:rPr>
          <w:b/>
          <w:bCs/>
        </w:rPr>
        <w:t>Adjournment</w:t>
      </w:r>
    </w:p>
    <w:p w14:paraId="38E00321" w14:textId="26C1A695" w:rsidR="00946C0D" w:rsidRDefault="003F1BD8" w:rsidP="00653337">
      <w:pPr>
        <w:pStyle w:val="ListParagraph"/>
        <w:numPr>
          <w:ilvl w:val="0"/>
          <w:numId w:val="7"/>
        </w:numPr>
        <w:spacing w:after="0"/>
      </w:pPr>
      <w:r>
        <w:t>Ray</w:t>
      </w:r>
      <w:r w:rsidR="00946C0D">
        <w:t xml:space="preserve"> moved to adjourn the meeting and </w:t>
      </w:r>
      <w:r w:rsidR="00064C38">
        <w:t>Carol</w:t>
      </w:r>
      <w:r w:rsidR="00946C0D">
        <w:t xml:space="preserve"> seconded.</w:t>
      </w:r>
      <w:r w:rsidR="00D63B30">
        <w:t xml:space="preserve"> Motion carried. </w:t>
      </w:r>
      <w:r w:rsidR="00886C58">
        <w:t>The meeting</w:t>
      </w:r>
      <w:r w:rsidR="00D63B30">
        <w:t xml:space="preserve"> adjourned at </w:t>
      </w:r>
      <w:r w:rsidR="00E87659">
        <w:t>11</w:t>
      </w:r>
      <w:r w:rsidR="00197C4B">
        <w:t>:</w:t>
      </w:r>
      <w:r w:rsidR="00E87659">
        <w:t>50</w:t>
      </w:r>
      <w:r w:rsidR="00C41470">
        <w:t xml:space="preserve"> </w:t>
      </w:r>
      <w:r w:rsidR="00E87659">
        <w:t>a.m.</w:t>
      </w:r>
      <w:r w:rsidR="00B024B7">
        <w:t xml:space="preserve"> </w:t>
      </w:r>
    </w:p>
    <w:p w14:paraId="7ADD530F" w14:textId="24C54108" w:rsidR="00757ADF" w:rsidRDefault="003F1BD8" w:rsidP="003F1BD8">
      <w:pPr>
        <w:spacing w:after="0"/>
        <w:ind w:left="360" w:firstLine="360"/>
      </w:pPr>
      <w:r>
        <w:t xml:space="preserve">Leanne </w:t>
      </w:r>
      <w:r w:rsidR="00064C38">
        <w:t xml:space="preserve">will provide refreshments for the next board meeting.  </w:t>
      </w:r>
    </w:p>
    <w:sectPr w:rsidR="00757ADF" w:rsidSect="00946C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777B" w14:textId="77777777" w:rsidR="00B43BE2" w:rsidRDefault="00B43BE2" w:rsidP="00B43BE2">
      <w:pPr>
        <w:spacing w:after="0" w:line="240" w:lineRule="auto"/>
      </w:pPr>
      <w:r>
        <w:separator/>
      </w:r>
    </w:p>
  </w:endnote>
  <w:endnote w:type="continuationSeparator" w:id="0">
    <w:p w14:paraId="2AD7BFB0" w14:textId="77777777" w:rsidR="00B43BE2" w:rsidRDefault="00B43BE2" w:rsidP="00B4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66AC" w14:textId="77777777" w:rsidR="00B43BE2" w:rsidRDefault="00B43BE2" w:rsidP="00B43BE2">
      <w:pPr>
        <w:spacing w:after="0" w:line="240" w:lineRule="auto"/>
      </w:pPr>
      <w:r>
        <w:separator/>
      </w:r>
    </w:p>
  </w:footnote>
  <w:footnote w:type="continuationSeparator" w:id="0">
    <w:p w14:paraId="2F6A616B" w14:textId="77777777" w:rsidR="00B43BE2" w:rsidRDefault="00B43BE2" w:rsidP="00B43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4EC"/>
    <w:multiLevelType w:val="hybridMultilevel"/>
    <w:tmpl w:val="14D2327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C84BEF"/>
    <w:multiLevelType w:val="hybridMultilevel"/>
    <w:tmpl w:val="C9B80C12"/>
    <w:lvl w:ilvl="0" w:tplc="0D70DC2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154705"/>
    <w:multiLevelType w:val="hybridMultilevel"/>
    <w:tmpl w:val="B89E14C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1705C4A"/>
    <w:multiLevelType w:val="hybridMultilevel"/>
    <w:tmpl w:val="901624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97859"/>
    <w:multiLevelType w:val="hybridMultilevel"/>
    <w:tmpl w:val="5EEAA852"/>
    <w:lvl w:ilvl="0" w:tplc="85C66B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B5C79"/>
    <w:multiLevelType w:val="hybridMultilevel"/>
    <w:tmpl w:val="C5643B84"/>
    <w:lvl w:ilvl="0" w:tplc="A6E2AD1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731E29"/>
    <w:multiLevelType w:val="hybridMultilevel"/>
    <w:tmpl w:val="6316BC7E"/>
    <w:lvl w:ilvl="0" w:tplc="65A28A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A2D81"/>
    <w:multiLevelType w:val="hybridMultilevel"/>
    <w:tmpl w:val="72664122"/>
    <w:lvl w:ilvl="0" w:tplc="1B2CE3A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8365D0"/>
    <w:multiLevelType w:val="hybridMultilevel"/>
    <w:tmpl w:val="0E5C5062"/>
    <w:lvl w:ilvl="0" w:tplc="870A2DC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C70CAC"/>
    <w:multiLevelType w:val="hybridMultilevel"/>
    <w:tmpl w:val="E4E00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E1B17"/>
    <w:multiLevelType w:val="hybridMultilevel"/>
    <w:tmpl w:val="F0B84A44"/>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1" w15:restartNumberingAfterBreak="0">
    <w:nsid w:val="47844446"/>
    <w:multiLevelType w:val="hybridMultilevel"/>
    <w:tmpl w:val="0590B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13843"/>
    <w:multiLevelType w:val="hybridMultilevel"/>
    <w:tmpl w:val="46B2A820"/>
    <w:lvl w:ilvl="0" w:tplc="823A8D3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29419F"/>
    <w:multiLevelType w:val="hybridMultilevel"/>
    <w:tmpl w:val="8B827BEE"/>
    <w:lvl w:ilvl="0" w:tplc="4D3EA5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491DB5"/>
    <w:multiLevelType w:val="hybridMultilevel"/>
    <w:tmpl w:val="E60CF01E"/>
    <w:lvl w:ilvl="0" w:tplc="3106339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904822"/>
    <w:multiLevelType w:val="hybridMultilevel"/>
    <w:tmpl w:val="0478B556"/>
    <w:lvl w:ilvl="0" w:tplc="2C10D7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336E36"/>
    <w:multiLevelType w:val="hybridMultilevel"/>
    <w:tmpl w:val="B6AEAA8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AEC2A8E"/>
    <w:multiLevelType w:val="hybridMultilevel"/>
    <w:tmpl w:val="8E083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645D0B"/>
    <w:multiLevelType w:val="hybridMultilevel"/>
    <w:tmpl w:val="6A9C58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417F72"/>
    <w:multiLevelType w:val="hybridMultilevel"/>
    <w:tmpl w:val="AC14F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C3907"/>
    <w:multiLevelType w:val="hybridMultilevel"/>
    <w:tmpl w:val="BEF2BB14"/>
    <w:lvl w:ilvl="0" w:tplc="124AED4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14448">
    <w:abstractNumId w:val="9"/>
  </w:num>
  <w:num w:numId="2" w16cid:durableId="167716069">
    <w:abstractNumId w:val="13"/>
  </w:num>
  <w:num w:numId="3" w16cid:durableId="979580136">
    <w:abstractNumId w:val="5"/>
  </w:num>
  <w:num w:numId="4" w16cid:durableId="1846700590">
    <w:abstractNumId w:val="8"/>
  </w:num>
  <w:num w:numId="5" w16cid:durableId="527716036">
    <w:abstractNumId w:val="1"/>
  </w:num>
  <w:num w:numId="6" w16cid:durableId="441844151">
    <w:abstractNumId w:val="18"/>
  </w:num>
  <w:num w:numId="7" w16cid:durableId="866795424">
    <w:abstractNumId w:val="3"/>
  </w:num>
  <w:num w:numId="8" w16cid:durableId="606236502">
    <w:abstractNumId w:val="0"/>
  </w:num>
  <w:num w:numId="9" w16cid:durableId="56587169">
    <w:abstractNumId w:val="10"/>
  </w:num>
  <w:num w:numId="10" w16cid:durableId="1731885036">
    <w:abstractNumId w:val="16"/>
  </w:num>
  <w:num w:numId="11" w16cid:durableId="1427533155">
    <w:abstractNumId w:val="11"/>
  </w:num>
  <w:num w:numId="12" w16cid:durableId="295648052">
    <w:abstractNumId w:val="20"/>
  </w:num>
  <w:num w:numId="13" w16cid:durableId="1709333100">
    <w:abstractNumId w:val="14"/>
  </w:num>
  <w:num w:numId="14" w16cid:durableId="1226917326">
    <w:abstractNumId w:val="12"/>
  </w:num>
  <w:num w:numId="15" w16cid:durableId="637340447">
    <w:abstractNumId w:val="4"/>
  </w:num>
  <w:num w:numId="16" w16cid:durableId="1429496569">
    <w:abstractNumId w:val="6"/>
  </w:num>
  <w:num w:numId="17" w16cid:durableId="503208891">
    <w:abstractNumId w:val="17"/>
  </w:num>
  <w:num w:numId="18" w16cid:durableId="612976351">
    <w:abstractNumId w:val="2"/>
  </w:num>
  <w:num w:numId="19" w16cid:durableId="1179392588">
    <w:abstractNumId w:val="19"/>
  </w:num>
  <w:num w:numId="20" w16cid:durableId="1720402171">
    <w:abstractNumId w:val="7"/>
  </w:num>
  <w:num w:numId="21" w16cid:durableId="519053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0D"/>
    <w:rsid w:val="00004710"/>
    <w:rsid w:val="000109A3"/>
    <w:rsid w:val="00011BDF"/>
    <w:rsid w:val="0001207C"/>
    <w:rsid w:val="00017524"/>
    <w:rsid w:val="00032F63"/>
    <w:rsid w:val="00040A03"/>
    <w:rsid w:val="0004180C"/>
    <w:rsid w:val="0004468E"/>
    <w:rsid w:val="00045939"/>
    <w:rsid w:val="000462C8"/>
    <w:rsid w:val="0004632A"/>
    <w:rsid w:val="00050DBF"/>
    <w:rsid w:val="000539B3"/>
    <w:rsid w:val="00064C38"/>
    <w:rsid w:val="000735B8"/>
    <w:rsid w:val="0007561F"/>
    <w:rsid w:val="0007749C"/>
    <w:rsid w:val="00080FFD"/>
    <w:rsid w:val="000833D8"/>
    <w:rsid w:val="000929C9"/>
    <w:rsid w:val="000A1F2E"/>
    <w:rsid w:val="000A4466"/>
    <w:rsid w:val="000B0288"/>
    <w:rsid w:val="000C0B18"/>
    <w:rsid w:val="000C12FF"/>
    <w:rsid w:val="000C44BA"/>
    <w:rsid w:val="000D09BB"/>
    <w:rsid w:val="000D0A8F"/>
    <w:rsid w:val="000D505E"/>
    <w:rsid w:val="000D555A"/>
    <w:rsid w:val="000F0E53"/>
    <w:rsid w:val="000F198E"/>
    <w:rsid w:val="000F7BB8"/>
    <w:rsid w:val="00101693"/>
    <w:rsid w:val="0010593C"/>
    <w:rsid w:val="00112544"/>
    <w:rsid w:val="001143C9"/>
    <w:rsid w:val="001148A7"/>
    <w:rsid w:val="001253A7"/>
    <w:rsid w:val="00125EB4"/>
    <w:rsid w:val="00130EA1"/>
    <w:rsid w:val="00133964"/>
    <w:rsid w:val="00134EA0"/>
    <w:rsid w:val="00136E39"/>
    <w:rsid w:val="00141FC6"/>
    <w:rsid w:val="00143984"/>
    <w:rsid w:val="00154F7E"/>
    <w:rsid w:val="001551AE"/>
    <w:rsid w:val="001607C9"/>
    <w:rsid w:val="001633BB"/>
    <w:rsid w:val="001746E5"/>
    <w:rsid w:val="00184CBD"/>
    <w:rsid w:val="00187657"/>
    <w:rsid w:val="00197C4B"/>
    <w:rsid w:val="001A154D"/>
    <w:rsid w:val="001A402E"/>
    <w:rsid w:val="001B2DE1"/>
    <w:rsid w:val="001B58E0"/>
    <w:rsid w:val="001D0934"/>
    <w:rsid w:val="001D2BB8"/>
    <w:rsid w:val="001D4B3E"/>
    <w:rsid w:val="001E015B"/>
    <w:rsid w:val="001E08D9"/>
    <w:rsid w:val="001E727B"/>
    <w:rsid w:val="001E7B09"/>
    <w:rsid w:val="001F1D3E"/>
    <w:rsid w:val="001F2F64"/>
    <w:rsid w:val="001F30DB"/>
    <w:rsid w:val="001F3B5E"/>
    <w:rsid w:val="001F73E7"/>
    <w:rsid w:val="00205E80"/>
    <w:rsid w:val="00213EE1"/>
    <w:rsid w:val="002202B1"/>
    <w:rsid w:val="002228FD"/>
    <w:rsid w:val="00222F74"/>
    <w:rsid w:val="00226C21"/>
    <w:rsid w:val="00232CD3"/>
    <w:rsid w:val="0024572D"/>
    <w:rsid w:val="00250F6C"/>
    <w:rsid w:val="00257389"/>
    <w:rsid w:val="00262CEE"/>
    <w:rsid w:val="002658CA"/>
    <w:rsid w:val="00267F73"/>
    <w:rsid w:val="002707C4"/>
    <w:rsid w:val="0027101D"/>
    <w:rsid w:val="002716C4"/>
    <w:rsid w:val="002837BB"/>
    <w:rsid w:val="00286693"/>
    <w:rsid w:val="002868AB"/>
    <w:rsid w:val="00287664"/>
    <w:rsid w:val="00287F66"/>
    <w:rsid w:val="002945CE"/>
    <w:rsid w:val="0029549C"/>
    <w:rsid w:val="002A0585"/>
    <w:rsid w:val="002A3B2E"/>
    <w:rsid w:val="002A470D"/>
    <w:rsid w:val="002B7013"/>
    <w:rsid w:val="002C0DA4"/>
    <w:rsid w:val="002C1EE6"/>
    <w:rsid w:val="002C5BED"/>
    <w:rsid w:val="002D38FB"/>
    <w:rsid w:val="002D4C3B"/>
    <w:rsid w:val="002D551E"/>
    <w:rsid w:val="002E65DB"/>
    <w:rsid w:val="002F09F5"/>
    <w:rsid w:val="002F18B4"/>
    <w:rsid w:val="00302416"/>
    <w:rsid w:val="00302A62"/>
    <w:rsid w:val="0030534E"/>
    <w:rsid w:val="00310106"/>
    <w:rsid w:val="003222EE"/>
    <w:rsid w:val="00325840"/>
    <w:rsid w:val="00331D05"/>
    <w:rsid w:val="00333EF6"/>
    <w:rsid w:val="00336F2C"/>
    <w:rsid w:val="003556FC"/>
    <w:rsid w:val="00361464"/>
    <w:rsid w:val="00361FC5"/>
    <w:rsid w:val="0036357B"/>
    <w:rsid w:val="00375A82"/>
    <w:rsid w:val="00377181"/>
    <w:rsid w:val="00380C68"/>
    <w:rsid w:val="00380E82"/>
    <w:rsid w:val="003837C2"/>
    <w:rsid w:val="00384315"/>
    <w:rsid w:val="00385B41"/>
    <w:rsid w:val="00392199"/>
    <w:rsid w:val="003A1CF1"/>
    <w:rsid w:val="003B446A"/>
    <w:rsid w:val="003C2221"/>
    <w:rsid w:val="003C65E5"/>
    <w:rsid w:val="003C6EE3"/>
    <w:rsid w:val="003D4793"/>
    <w:rsid w:val="003E22A3"/>
    <w:rsid w:val="003F0193"/>
    <w:rsid w:val="003F1BD8"/>
    <w:rsid w:val="003F3F77"/>
    <w:rsid w:val="003F7243"/>
    <w:rsid w:val="00402D8C"/>
    <w:rsid w:val="00410D6D"/>
    <w:rsid w:val="00412BB6"/>
    <w:rsid w:val="00415BF5"/>
    <w:rsid w:val="00426E2C"/>
    <w:rsid w:val="00435209"/>
    <w:rsid w:val="0043703D"/>
    <w:rsid w:val="004539A0"/>
    <w:rsid w:val="00457C7C"/>
    <w:rsid w:val="004638CE"/>
    <w:rsid w:val="004654F4"/>
    <w:rsid w:val="00470254"/>
    <w:rsid w:val="00481684"/>
    <w:rsid w:val="00484061"/>
    <w:rsid w:val="0048606D"/>
    <w:rsid w:val="004866D7"/>
    <w:rsid w:val="00487C19"/>
    <w:rsid w:val="00494F22"/>
    <w:rsid w:val="00496E09"/>
    <w:rsid w:val="0049732F"/>
    <w:rsid w:val="004A40B6"/>
    <w:rsid w:val="004A7630"/>
    <w:rsid w:val="004B32F9"/>
    <w:rsid w:val="004C4A52"/>
    <w:rsid w:val="004D39B1"/>
    <w:rsid w:val="004D6A0C"/>
    <w:rsid w:val="004E3153"/>
    <w:rsid w:val="004E32C2"/>
    <w:rsid w:val="004E72A4"/>
    <w:rsid w:val="00500F2C"/>
    <w:rsid w:val="00501E45"/>
    <w:rsid w:val="0051075B"/>
    <w:rsid w:val="00511C53"/>
    <w:rsid w:val="005206FF"/>
    <w:rsid w:val="00521EAD"/>
    <w:rsid w:val="005602A4"/>
    <w:rsid w:val="00567C11"/>
    <w:rsid w:val="00574BA8"/>
    <w:rsid w:val="00577039"/>
    <w:rsid w:val="0058219A"/>
    <w:rsid w:val="00590251"/>
    <w:rsid w:val="005A2CB9"/>
    <w:rsid w:val="005B05AC"/>
    <w:rsid w:val="005B0E9D"/>
    <w:rsid w:val="005B3B2C"/>
    <w:rsid w:val="005B5476"/>
    <w:rsid w:val="005B63FD"/>
    <w:rsid w:val="005B6EDC"/>
    <w:rsid w:val="005C0849"/>
    <w:rsid w:val="005C3DB7"/>
    <w:rsid w:val="005D42FC"/>
    <w:rsid w:val="005D69A6"/>
    <w:rsid w:val="005E0BA9"/>
    <w:rsid w:val="005E4E4E"/>
    <w:rsid w:val="005F264C"/>
    <w:rsid w:val="005F2FC3"/>
    <w:rsid w:val="00600AA5"/>
    <w:rsid w:val="006058BF"/>
    <w:rsid w:val="00617F7B"/>
    <w:rsid w:val="00620281"/>
    <w:rsid w:val="0062326A"/>
    <w:rsid w:val="0062378A"/>
    <w:rsid w:val="00625558"/>
    <w:rsid w:val="00640EA4"/>
    <w:rsid w:val="00653337"/>
    <w:rsid w:val="00654237"/>
    <w:rsid w:val="00654F25"/>
    <w:rsid w:val="00683155"/>
    <w:rsid w:val="006904BE"/>
    <w:rsid w:val="006A1321"/>
    <w:rsid w:val="006A4551"/>
    <w:rsid w:val="006C2C79"/>
    <w:rsid w:val="006E0763"/>
    <w:rsid w:val="006E1990"/>
    <w:rsid w:val="006E48DF"/>
    <w:rsid w:val="006F0257"/>
    <w:rsid w:val="00705BCD"/>
    <w:rsid w:val="00706B4F"/>
    <w:rsid w:val="00713A3B"/>
    <w:rsid w:val="00715C53"/>
    <w:rsid w:val="00723AFA"/>
    <w:rsid w:val="00727D53"/>
    <w:rsid w:val="0074644F"/>
    <w:rsid w:val="00757ADF"/>
    <w:rsid w:val="00762379"/>
    <w:rsid w:val="00764B42"/>
    <w:rsid w:val="007717DB"/>
    <w:rsid w:val="00773785"/>
    <w:rsid w:val="0077455F"/>
    <w:rsid w:val="007979AB"/>
    <w:rsid w:val="007A3F51"/>
    <w:rsid w:val="007A4093"/>
    <w:rsid w:val="007A79B3"/>
    <w:rsid w:val="007B18D7"/>
    <w:rsid w:val="007B4E5C"/>
    <w:rsid w:val="007C096D"/>
    <w:rsid w:val="007C62CD"/>
    <w:rsid w:val="007D0B03"/>
    <w:rsid w:val="007D2F04"/>
    <w:rsid w:val="007F2464"/>
    <w:rsid w:val="007F2CEF"/>
    <w:rsid w:val="00802985"/>
    <w:rsid w:val="00802C3D"/>
    <w:rsid w:val="00803609"/>
    <w:rsid w:val="00813FAD"/>
    <w:rsid w:val="00816655"/>
    <w:rsid w:val="00824320"/>
    <w:rsid w:val="00846AF5"/>
    <w:rsid w:val="008478B2"/>
    <w:rsid w:val="00853186"/>
    <w:rsid w:val="0086180A"/>
    <w:rsid w:val="00886C58"/>
    <w:rsid w:val="008952FC"/>
    <w:rsid w:val="008A2D83"/>
    <w:rsid w:val="008A3CA5"/>
    <w:rsid w:val="008A4D2E"/>
    <w:rsid w:val="008B266D"/>
    <w:rsid w:val="008B4972"/>
    <w:rsid w:val="008B70EB"/>
    <w:rsid w:val="008C2EA3"/>
    <w:rsid w:val="008C4CA9"/>
    <w:rsid w:val="008E2436"/>
    <w:rsid w:val="00913B8C"/>
    <w:rsid w:val="00914580"/>
    <w:rsid w:val="00920157"/>
    <w:rsid w:val="009203A4"/>
    <w:rsid w:val="009250CB"/>
    <w:rsid w:val="009265B6"/>
    <w:rsid w:val="009307B4"/>
    <w:rsid w:val="009443C0"/>
    <w:rsid w:val="00946C0D"/>
    <w:rsid w:val="00950058"/>
    <w:rsid w:val="00953037"/>
    <w:rsid w:val="00982797"/>
    <w:rsid w:val="0099357A"/>
    <w:rsid w:val="00993716"/>
    <w:rsid w:val="00993748"/>
    <w:rsid w:val="009A09F0"/>
    <w:rsid w:val="009A4254"/>
    <w:rsid w:val="009A5A3E"/>
    <w:rsid w:val="009A5EBD"/>
    <w:rsid w:val="009B3D6D"/>
    <w:rsid w:val="009E19CD"/>
    <w:rsid w:val="009E351C"/>
    <w:rsid w:val="009E35FB"/>
    <w:rsid w:val="009E4177"/>
    <w:rsid w:val="009E53CA"/>
    <w:rsid w:val="009E5D97"/>
    <w:rsid w:val="009F386B"/>
    <w:rsid w:val="00A11196"/>
    <w:rsid w:val="00A16AA0"/>
    <w:rsid w:val="00A27608"/>
    <w:rsid w:val="00A3286A"/>
    <w:rsid w:val="00A3495F"/>
    <w:rsid w:val="00A367A7"/>
    <w:rsid w:val="00A36A41"/>
    <w:rsid w:val="00A376A8"/>
    <w:rsid w:val="00A4194B"/>
    <w:rsid w:val="00A4637E"/>
    <w:rsid w:val="00A464DE"/>
    <w:rsid w:val="00A525EC"/>
    <w:rsid w:val="00A63F36"/>
    <w:rsid w:val="00A66BCB"/>
    <w:rsid w:val="00A6720F"/>
    <w:rsid w:val="00A67F1A"/>
    <w:rsid w:val="00A72978"/>
    <w:rsid w:val="00A76F08"/>
    <w:rsid w:val="00A8030A"/>
    <w:rsid w:val="00A80442"/>
    <w:rsid w:val="00A8080D"/>
    <w:rsid w:val="00AB0DFA"/>
    <w:rsid w:val="00AB583A"/>
    <w:rsid w:val="00AB688D"/>
    <w:rsid w:val="00AC2EE2"/>
    <w:rsid w:val="00AC6434"/>
    <w:rsid w:val="00AD50FF"/>
    <w:rsid w:val="00AD6B76"/>
    <w:rsid w:val="00AE28E5"/>
    <w:rsid w:val="00AE3F98"/>
    <w:rsid w:val="00B01F90"/>
    <w:rsid w:val="00B024B7"/>
    <w:rsid w:val="00B12F92"/>
    <w:rsid w:val="00B24D84"/>
    <w:rsid w:val="00B33A96"/>
    <w:rsid w:val="00B379D7"/>
    <w:rsid w:val="00B43BE2"/>
    <w:rsid w:val="00B50284"/>
    <w:rsid w:val="00B508F6"/>
    <w:rsid w:val="00B50CB4"/>
    <w:rsid w:val="00B567CB"/>
    <w:rsid w:val="00B66181"/>
    <w:rsid w:val="00B66503"/>
    <w:rsid w:val="00B72F8A"/>
    <w:rsid w:val="00B73EF8"/>
    <w:rsid w:val="00B80AC0"/>
    <w:rsid w:val="00B84A9F"/>
    <w:rsid w:val="00B86055"/>
    <w:rsid w:val="00B879DC"/>
    <w:rsid w:val="00B97768"/>
    <w:rsid w:val="00BB272B"/>
    <w:rsid w:val="00BD3CB5"/>
    <w:rsid w:val="00BE2193"/>
    <w:rsid w:val="00BE4B54"/>
    <w:rsid w:val="00BF22FE"/>
    <w:rsid w:val="00C10449"/>
    <w:rsid w:val="00C22D6A"/>
    <w:rsid w:val="00C24F01"/>
    <w:rsid w:val="00C267F4"/>
    <w:rsid w:val="00C41470"/>
    <w:rsid w:val="00C4171E"/>
    <w:rsid w:val="00C422F5"/>
    <w:rsid w:val="00C47D37"/>
    <w:rsid w:val="00C52B05"/>
    <w:rsid w:val="00C5493F"/>
    <w:rsid w:val="00C637D6"/>
    <w:rsid w:val="00C66AA2"/>
    <w:rsid w:val="00C7291C"/>
    <w:rsid w:val="00C74DF8"/>
    <w:rsid w:val="00C857ED"/>
    <w:rsid w:val="00C900D0"/>
    <w:rsid w:val="00CD7D79"/>
    <w:rsid w:val="00CE01C4"/>
    <w:rsid w:val="00D00836"/>
    <w:rsid w:val="00D00B03"/>
    <w:rsid w:val="00D06054"/>
    <w:rsid w:val="00D06B8C"/>
    <w:rsid w:val="00D12F49"/>
    <w:rsid w:val="00D21C11"/>
    <w:rsid w:val="00D375A7"/>
    <w:rsid w:val="00D63B30"/>
    <w:rsid w:val="00D63D60"/>
    <w:rsid w:val="00D66A5B"/>
    <w:rsid w:val="00D714AC"/>
    <w:rsid w:val="00D76825"/>
    <w:rsid w:val="00D92DC9"/>
    <w:rsid w:val="00D93D5E"/>
    <w:rsid w:val="00DA1C14"/>
    <w:rsid w:val="00DA3004"/>
    <w:rsid w:val="00DB4B89"/>
    <w:rsid w:val="00DC5975"/>
    <w:rsid w:val="00DC5EA6"/>
    <w:rsid w:val="00DD2341"/>
    <w:rsid w:val="00DD5B6E"/>
    <w:rsid w:val="00DF1EB6"/>
    <w:rsid w:val="00E26B02"/>
    <w:rsid w:val="00E308F3"/>
    <w:rsid w:val="00E35050"/>
    <w:rsid w:val="00E420AE"/>
    <w:rsid w:val="00E452B7"/>
    <w:rsid w:val="00E65D31"/>
    <w:rsid w:val="00E67C04"/>
    <w:rsid w:val="00E72E7F"/>
    <w:rsid w:val="00E7464D"/>
    <w:rsid w:val="00E765C8"/>
    <w:rsid w:val="00E87659"/>
    <w:rsid w:val="00EA2165"/>
    <w:rsid w:val="00EC17C0"/>
    <w:rsid w:val="00EC305C"/>
    <w:rsid w:val="00EC48AF"/>
    <w:rsid w:val="00EC4D47"/>
    <w:rsid w:val="00ED73E6"/>
    <w:rsid w:val="00EE4EFA"/>
    <w:rsid w:val="00EE7384"/>
    <w:rsid w:val="00EF2AD0"/>
    <w:rsid w:val="00EF2E3C"/>
    <w:rsid w:val="00EF31BD"/>
    <w:rsid w:val="00F03614"/>
    <w:rsid w:val="00F03B9D"/>
    <w:rsid w:val="00F0601B"/>
    <w:rsid w:val="00F22B9E"/>
    <w:rsid w:val="00F23D02"/>
    <w:rsid w:val="00F678EA"/>
    <w:rsid w:val="00F75C50"/>
    <w:rsid w:val="00F80386"/>
    <w:rsid w:val="00F851DE"/>
    <w:rsid w:val="00F85F4C"/>
    <w:rsid w:val="00F875E0"/>
    <w:rsid w:val="00F96670"/>
    <w:rsid w:val="00FA0CED"/>
    <w:rsid w:val="00FA27F4"/>
    <w:rsid w:val="00FA326F"/>
    <w:rsid w:val="00FB27AC"/>
    <w:rsid w:val="00FB4775"/>
    <w:rsid w:val="00FC2627"/>
    <w:rsid w:val="00FC41BC"/>
    <w:rsid w:val="00FC76E1"/>
    <w:rsid w:val="00FD3DDE"/>
    <w:rsid w:val="00FD6BD3"/>
    <w:rsid w:val="00FD7F60"/>
    <w:rsid w:val="00FE0C1A"/>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B85A"/>
  <w15:chartTrackingRefBased/>
  <w15:docId w15:val="{39C79B08-5538-498A-A5F8-505E26A2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C0D"/>
    <w:pPr>
      <w:ind w:left="720"/>
      <w:contextualSpacing/>
    </w:pPr>
  </w:style>
  <w:style w:type="character" w:styleId="Hyperlink">
    <w:name w:val="Hyperlink"/>
    <w:basedOn w:val="DefaultParagraphFont"/>
    <w:uiPriority w:val="99"/>
    <w:unhideWhenUsed/>
    <w:rsid w:val="001148A7"/>
    <w:rPr>
      <w:color w:val="0563C1" w:themeColor="hyperlink"/>
      <w:u w:val="single"/>
    </w:rPr>
  </w:style>
  <w:style w:type="character" w:styleId="UnresolvedMention">
    <w:name w:val="Unresolved Mention"/>
    <w:basedOn w:val="DefaultParagraphFont"/>
    <w:uiPriority w:val="99"/>
    <w:semiHidden/>
    <w:unhideWhenUsed/>
    <w:rsid w:val="00114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esburgksmuseu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Taylor</dc:creator>
  <cp:keywords/>
  <dc:description/>
  <cp:lastModifiedBy>Carol Staton</cp:lastModifiedBy>
  <cp:revision>6</cp:revision>
  <cp:lastPrinted>2025-10-19T00:13:00Z</cp:lastPrinted>
  <dcterms:created xsi:type="dcterms:W3CDTF">2025-10-18T22:53:00Z</dcterms:created>
  <dcterms:modified xsi:type="dcterms:W3CDTF">2026-01-14T22:11:00Z</dcterms:modified>
</cp:coreProperties>
</file>