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A823" w14:textId="12D4C91E" w:rsidR="0003774B" w:rsidRPr="00F904CE" w:rsidRDefault="006D2F0E" w:rsidP="00A35F2D">
      <w:pPr>
        <w:spacing w:line="276" w:lineRule="auto"/>
        <w:jc w:val="right"/>
        <w:rPr>
          <w:b/>
          <w:sz w:val="20"/>
          <w:szCs w:val="20"/>
        </w:rPr>
      </w:pPr>
      <w:r>
        <w:rPr>
          <w:b/>
          <w:noProof/>
        </w:rPr>
        <w:drawing>
          <wp:anchor distT="0" distB="0" distL="114300" distR="114300" simplePos="0" relativeHeight="251658240" behindDoc="1" locked="0" layoutInCell="1" allowOverlap="1" wp14:anchorId="68BCD00E" wp14:editId="1CD630BC">
            <wp:simplePos x="0" y="0"/>
            <wp:positionH relativeFrom="margin">
              <wp:align>left</wp:align>
            </wp:positionH>
            <wp:positionV relativeFrom="paragraph">
              <wp:posOffset>538</wp:posOffset>
            </wp:positionV>
            <wp:extent cx="923925" cy="962757"/>
            <wp:effectExtent l="0" t="0" r="0" b="8890"/>
            <wp:wrapTight wrapText="bothSides">
              <wp:wrapPolygon edited="0">
                <wp:start x="0" y="0"/>
                <wp:lineTo x="0" y="21372"/>
                <wp:lineTo x="20932" y="21372"/>
                <wp:lineTo x="209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K Museum Alliance Logo.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923925" cy="962757"/>
                    </a:xfrm>
                    <a:prstGeom prst="rect">
                      <a:avLst/>
                    </a:prstGeom>
                  </pic:spPr>
                </pic:pic>
              </a:graphicData>
            </a:graphic>
            <wp14:sizeRelH relativeFrom="margin">
              <wp14:pctWidth>0</wp14:pctWidth>
            </wp14:sizeRelH>
            <wp14:sizeRelV relativeFrom="margin">
              <wp14:pctHeight>0</wp14:pctHeight>
            </wp14:sizeRelV>
          </wp:anchor>
        </w:drawing>
      </w:r>
      <w:r w:rsidR="004B5CFF">
        <w:rPr>
          <w:b/>
        </w:rPr>
        <w:t>MINUTES</w:t>
      </w:r>
      <w:r w:rsidR="004B5CFF">
        <w:rPr>
          <w:b/>
        </w:rPr>
        <w:tab/>
      </w:r>
      <w:r w:rsidR="004B5CFF">
        <w:rPr>
          <w:b/>
        </w:rPr>
        <w:tab/>
      </w:r>
      <w:r w:rsidR="004B5CFF" w:rsidRPr="004B5CFF">
        <w:rPr>
          <w:b/>
          <w:sz w:val="18"/>
          <w:szCs w:val="18"/>
        </w:rPr>
        <w:tab/>
      </w:r>
      <w:r w:rsidR="00B35E39" w:rsidRPr="00F904CE">
        <w:rPr>
          <w:b/>
          <w:sz w:val="20"/>
          <w:szCs w:val="20"/>
        </w:rPr>
        <w:t xml:space="preserve">SEK </w:t>
      </w:r>
      <w:r w:rsidR="009F2F3F" w:rsidRPr="00F904CE">
        <w:rPr>
          <w:b/>
          <w:sz w:val="20"/>
          <w:szCs w:val="20"/>
        </w:rPr>
        <w:t>Museum Alliance Meeting</w:t>
      </w:r>
    </w:p>
    <w:p w14:paraId="378AE46F" w14:textId="5C859761" w:rsidR="0003774B" w:rsidRPr="00F904CE" w:rsidRDefault="00713AD3" w:rsidP="00A35F2D">
      <w:pPr>
        <w:spacing w:line="276" w:lineRule="auto"/>
        <w:jc w:val="right"/>
        <w:rPr>
          <w:b/>
          <w:sz w:val="20"/>
          <w:szCs w:val="20"/>
        </w:rPr>
      </w:pPr>
      <w:r>
        <w:rPr>
          <w:b/>
          <w:sz w:val="20"/>
          <w:szCs w:val="20"/>
        </w:rPr>
        <w:t>February 10, 2025</w:t>
      </w:r>
    </w:p>
    <w:p w14:paraId="081587F5" w14:textId="50CA833D" w:rsidR="0003774B" w:rsidRPr="00F904CE" w:rsidRDefault="0003774B" w:rsidP="00A35F2D">
      <w:pPr>
        <w:spacing w:line="276" w:lineRule="auto"/>
        <w:jc w:val="right"/>
        <w:rPr>
          <w:b/>
          <w:sz w:val="20"/>
          <w:szCs w:val="20"/>
        </w:rPr>
      </w:pPr>
      <w:r w:rsidRPr="00F904CE">
        <w:rPr>
          <w:b/>
          <w:sz w:val="20"/>
          <w:szCs w:val="20"/>
        </w:rPr>
        <w:t>9</w:t>
      </w:r>
      <w:r w:rsidR="00442D2A" w:rsidRPr="00F904CE">
        <w:rPr>
          <w:b/>
          <w:sz w:val="20"/>
          <w:szCs w:val="20"/>
        </w:rPr>
        <w:t>:0</w:t>
      </w:r>
      <w:r w:rsidR="00A35F2D" w:rsidRPr="00F904CE">
        <w:rPr>
          <w:b/>
          <w:sz w:val="20"/>
          <w:szCs w:val="20"/>
        </w:rPr>
        <w:t>0</w:t>
      </w:r>
      <w:r w:rsidRPr="00F904CE">
        <w:rPr>
          <w:b/>
          <w:sz w:val="20"/>
          <w:szCs w:val="20"/>
        </w:rPr>
        <w:t xml:space="preserve"> a</w:t>
      </w:r>
      <w:r w:rsidR="00A35F2D" w:rsidRPr="00F904CE">
        <w:rPr>
          <w:b/>
          <w:sz w:val="20"/>
          <w:szCs w:val="20"/>
        </w:rPr>
        <w:t xml:space="preserve">m – </w:t>
      </w:r>
      <w:r w:rsidR="004F462F" w:rsidRPr="00F904CE">
        <w:rPr>
          <w:b/>
          <w:sz w:val="20"/>
          <w:szCs w:val="20"/>
        </w:rPr>
        <w:t>Noon</w:t>
      </w:r>
    </w:p>
    <w:p w14:paraId="7FB43EA2" w14:textId="77777777" w:rsidR="00A35F2D" w:rsidRPr="00F904CE" w:rsidRDefault="00A35F2D" w:rsidP="00A35F2D">
      <w:pPr>
        <w:jc w:val="right"/>
        <w:rPr>
          <w:b/>
          <w:sz w:val="20"/>
          <w:szCs w:val="20"/>
        </w:rPr>
      </w:pPr>
    </w:p>
    <w:p w14:paraId="749D5062" w14:textId="205CBB1F" w:rsidR="00BC3310" w:rsidRDefault="00A35F2D" w:rsidP="00BC3310">
      <w:pPr>
        <w:jc w:val="right"/>
        <w:rPr>
          <w:b/>
          <w:sz w:val="20"/>
          <w:szCs w:val="20"/>
        </w:rPr>
      </w:pPr>
      <w:r w:rsidRPr="00F904CE">
        <w:rPr>
          <w:b/>
          <w:sz w:val="20"/>
          <w:szCs w:val="20"/>
        </w:rPr>
        <w:t>Host</w:t>
      </w:r>
      <w:r w:rsidR="005355E0">
        <w:rPr>
          <w:b/>
          <w:sz w:val="20"/>
          <w:szCs w:val="20"/>
        </w:rPr>
        <w:t xml:space="preserve">: </w:t>
      </w:r>
      <w:r w:rsidR="00713AD3">
        <w:rPr>
          <w:b/>
          <w:sz w:val="20"/>
          <w:szCs w:val="20"/>
        </w:rPr>
        <w:t>Cherryvale Historical</w:t>
      </w:r>
      <w:r w:rsidR="00B14297">
        <w:rPr>
          <w:b/>
          <w:sz w:val="20"/>
          <w:szCs w:val="20"/>
        </w:rPr>
        <w:t xml:space="preserve"> Museum</w:t>
      </w:r>
    </w:p>
    <w:p w14:paraId="17737EF8" w14:textId="5DB2686B" w:rsidR="00A35F2D" w:rsidRPr="004B5CFF" w:rsidRDefault="00713AD3" w:rsidP="00A35F2D">
      <w:pPr>
        <w:jc w:val="right"/>
        <w:rPr>
          <w:sz w:val="18"/>
          <w:szCs w:val="18"/>
        </w:rPr>
      </w:pPr>
      <w:r>
        <w:rPr>
          <w:b/>
          <w:sz w:val="20"/>
          <w:szCs w:val="20"/>
        </w:rPr>
        <w:t>Cherryvale</w:t>
      </w:r>
      <w:r w:rsidR="0019401F">
        <w:rPr>
          <w:b/>
          <w:sz w:val="20"/>
          <w:szCs w:val="20"/>
        </w:rPr>
        <w:t>, Ks</w:t>
      </w:r>
      <w:r w:rsidR="00BC3310">
        <w:rPr>
          <w:b/>
          <w:sz w:val="20"/>
          <w:szCs w:val="20"/>
        </w:rPr>
        <w:t xml:space="preserve"> </w:t>
      </w:r>
    </w:p>
    <w:p w14:paraId="40F0AB74" w14:textId="77777777" w:rsidR="00A35F2D" w:rsidRDefault="00A35F2D" w:rsidP="00A35F2D">
      <w:pPr>
        <w:jc w:val="center"/>
      </w:pPr>
    </w:p>
    <w:p w14:paraId="0311C2D1" w14:textId="6434931A" w:rsidR="00B171EF" w:rsidRDefault="00713AD3" w:rsidP="000677E4">
      <w:pPr>
        <w:rPr>
          <w:rFonts w:cstheme="minorHAnsi"/>
          <w:noProof/>
          <w:sz w:val="22"/>
          <w:szCs w:val="22"/>
        </w:rPr>
      </w:pPr>
      <w:r>
        <w:rPr>
          <w:rFonts w:cstheme="minorHAnsi"/>
          <w:noProof/>
          <w:sz w:val="22"/>
          <w:szCs w:val="22"/>
        </w:rPr>
        <w:t>Forty-one</w:t>
      </w:r>
      <w:r w:rsidR="004F462F" w:rsidRPr="00A44846">
        <w:rPr>
          <w:rFonts w:cstheme="minorHAnsi"/>
          <w:noProof/>
          <w:sz w:val="22"/>
          <w:szCs w:val="22"/>
        </w:rPr>
        <w:t xml:space="preserve"> people</w:t>
      </w:r>
      <w:r w:rsidR="000677E4">
        <w:rPr>
          <w:rFonts w:cstheme="minorHAnsi"/>
          <w:noProof/>
          <w:sz w:val="22"/>
          <w:szCs w:val="22"/>
        </w:rPr>
        <w:t>, representing 1</w:t>
      </w:r>
      <w:r>
        <w:rPr>
          <w:rFonts w:cstheme="minorHAnsi"/>
          <w:noProof/>
          <w:sz w:val="22"/>
          <w:szCs w:val="22"/>
        </w:rPr>
        <w:t>8</w:t>
      </w:r>
      <w:r w:rsidR="000677E4">
        <w:rPr>
          <w:rFonts w:cstheme="minorHAnsi"/>
          <w:noProof/>
          <w:sz w:val="22"/>
          <w:szCs w:val="22"/>
        </w:rPr>
        <w:t xml:space="preserve"> museums attended</w:t>
      </w:r>
      <w:r w:rsidR="004F462F" w:rsidRPr="00A44846">
        <w:rPr>
          <w:rFonts w:cstheme="minorHAnsi"/>
          <w:noProof/>
          <w:sz w:val="22"/>
          <w:szCs w:val="22"/>
        </w:rPr>
        <w:t xml:space="preserve"> the SEK Museum Alliance quarterly meeting in</w:t>
      </w:r>
      <w:r w:rsidR="00063D50">
        <w:rPr>
          <w:rFonts w:cstheme="minorHAnsi"/>
          <w:noProof/>
          <w:sz w:val="22"/>
          <w:szCs w:val="22"/>
        </w:rPr>
        <w:t xml:space="preserve"> </w:t>
      </w:r>
      <w:r>
        <w:rPr>
          <w:rFonts w:cstheme="minorHAnsi"/>
          <w:noProof/>
          <w:sz w:val="22"/>
          <w:szCs w:val="22"/>
        </w:rPr>
        <w:t>Cherryvale</w:t>
      </w:r>
      <w:r w:rsidR="00B14297">
        <w:rPr>
          <w:rFonts w:cstheme="minorHAnsi"/>
          <w:noProof/>
          <w:sz w:val="22"/>
          <w:szCs w:val="22"/>
        </w:rPr>
        <w:t>l,</w:t>
      </w:r>
      <w:r w:rsidR="00BC3310">
        <w:rPr>
          <w:rFonts w:cstheme="minorHAnsi"/>
          <w:noProof/>
          <w:sz w:val="22"/>
          <w:szCs w:val="22"/>
        </w:rPr>
        <w:t xml:space="preserve"> Ks.</w:t>
      </w:r>
      <w:r w:rsidR="004F462F" w:rsidRPr="00A44846">
        <w:rPr>
          <w:rFonts w:cstheme="minorHAnsi"/>
          <w:noProof/>
          <w:sz w:val="22"/>
          <w:szCs w:val="22"/>
        </w:rPr>
        <w:t xml:space="preserve">  </w:t>
      </w:r>
      <w:r w:rsidR="00D75C5E" w:rsidRPr="00A44846">
        <w:rPr>
          <w:rFonts w:cstheme="minorHAnsi"/>
          <w:noProof/>
          <w:sz w:val="22"/>
          <w:szCs w:val="22"/>
        </w:rPr>
        <w:t xml:space="preserve">SEK Alliance Board President </w:t>
      </w:r>
      <w:r w:rsidR="00063D50">
        <w:rPr>
          <w:rFonts w:cstheme="minorHAnsi"/>
          <w:noProof/>
          <w:sz w:val="22"/>
          <w:szCs w:val="22"/>
        </w:rPr>
        <w:t>Leanne Githens</w:t>
      </w:r>
      <w:r w:rsidR="004F462F" w:rsidRPr="00A44846">
        <w:rPr>
          <w:rFonts w:cstheme="minorHAnsi"/>
          <w:noProof/>
          <w:sz w:val="22"/>
          <w:szCs w:val="22"/>
        </w:rPr>
        <w:t xml:space="preserve"> opened the meeting with </w:t>
      </w:r>
      <w:r w:rsidR="00D56317">
        <w:rPr>
          <w:rFonts w:cstheme="minorHAnsi"/>
          <w:noProof/>
          <w:sz w:val="22"/>
          <w:szCs w:val="22"/>
        </w:rPr>
        <w:t xml:space="preserve">a </w:t>
      </w:r>
      <w:r w:rsidR="004F462F" w:rsidRPr="00A44846">
        <w:rPr>
          <w:rFonts w:cstheme="minorHAnsi"/>
          <w:noProof/>
          <w:sz w:val="22"/>
          <w:szCs w:val="22"/>
        </w:rPr>
        <w:t>welcome</w:t>
      </w:r>
      <w:r w:rsidR="00637505">
        <w:rPr>
          <w:rFonts w:cstheme="minorHAnsi"/>
          <w:noProof/>
          <w:sz w:val="22"/>
          <w:szCs w:val="22"/>
        </w:rPr>
        <w:t xml:space="preserve"> and </w:t>
      </w:r>
      <w:r w:rsidR="0019401F">
        <w:rPr>
          <w:rFonts w:cstheme="minorHAnsi"/>
          <w:noProof/>
          <w:sz w:val="22"/>
          <w:szCs w:val="22"/>
        </w:rPr>
        <w:t>announcements</w:t>
      </w:r>
      <w:r w:rsidR="00637505">
        <w:rPr>
          <w:rFonts w:cstheme="minorHAnsi"/>
          <w:noProof/>
          <w:sz w:val="22"/>
          <w:szCs w:val="22"/>
        </w:rPr>
        <w:t>.</w:t>
      </w:r>
      <w:r w:rsidR="0019401F">
        <w:rPr>
          <w:rFonts w:cstheme="minorHAnsi"/>
          <w:noProof/>
          <w:sz w:val="22"/>
          <w:szCs w:val="22"/>
        </w:rPr>
        <w:t xml:space="preserve"> </w:t>
      </w:r>
    </w:p>
    <w:p w14:paraId="456DEAD1" w14:textId="77777777" w:rsidR="00B171EF" w:rsidRDefault="00B171EF" w:rsidP="000677E4">
      <w:pPr>
        <w:rPr>
          <w:rFonts w:cstheme="minorHAnsi"/>
          <w:noProof/>
          <w:sz w:val="22"/>
          <w:szCs w:val="22"/>
        </w:rPr>
      </w:pPr>
    </w:p>
    <w:p w14:paraId="37031F0F" w14:textId="421FA959" w:rsidR="00B14297" w:rsidRDefault="00713AD3" w:rsidP="000677E4">
      <w:pPr>
        <w:rPr>
          <w:rFonts w:cstheme="minorHAnsi"/>
          <w:noProof/>
          <w:sz w:val="22"/>
          <w:szCs w:val="22"/>
        </w:rPr>
      </w:pPr>
      <w:r>
        <w:rPr>
          <w:rFonts w:cstheme="minorHAnsi"/>
          <w:noProof/>
          <w:sz w:val="22"/>
          <w:szCs w:val="22"/>
        </w:rPr>
        <w:t xml:space="preserve">Jolene Born gave the treasurer’s report.  </w:t>
      </w:r>
      <w:r w:rsidR="002C77F8">
        <w:rPr>
          <w:rFonts w:cstheme="minorHAnsi"/>
          <w:noProof/>
          <w:sz w:val="22"/>
          <w:szCs w:val="22"/>
        </w:rPr>
        <w:t xml:space="preserve">Received 2025 dues from 48 museums. </w:t>
      </w:r>
      <w:r>
        <w:rPr>
          <w:rFonts w:cstheme="minorHAnsi"/>
          <w:noProof/>
          <w:sz w:val="22"/>
          <w:szCs w:val="22"/>
        </w:rPr>
        <w:t xml:space="preserve">We have $9,943.63 in our bank account.  In addition to regular collection of dues, we had one corporate sponsor of $2,000 and the receipt of funds from our KS Tourism Grant of $3,640.  Leanne explained the $2,000 received from the corporate </w:t>
      </w:r>
      <w:r w:rsidR="00BE0F8B">
        <w:rPr>
          <w:rFonts w:cstheme="minorHAnsi"/>
          <w:noProof/>
          <w:sz w:val="22"/>
          <w:szCs w:val="22"/>
        </w:rPr>
        <w:t>sponsor is</w:t>
      </w:r>
      <w:r>
        <w:rPr>
          <w:rFonts w:cstheme="minorHAnsi"/>
          <w:noProof/>
          <w:sz w:val="22"/>
          <w:szCs w:val="22"/>
        </w:rPr>
        <w:t xml:space="preserve"> to be held in reserve for special funding needs.  </w:t>
      </w:r>
      <w:r w:rsidR="00571F05">
        <w:rPr>
          <w:rFonts w:cstheme="minorHAnsi"/>
          <w:noProof/>
          <w:sz w:val="22"/>
          <w:szCs w:val="22"/>
        </w:rPr>
        <w:t>She explained that o</w:t>
      </w:r>
      <w:r>
        <w:rPr>
          <w:rFonts w:cstheme="minorHAnsi"/>
          <w:noProof/>
          <w:sz w:val="22"/>
          <w:szCs w:val="22"/>
        </w:rPr>
        <w:t>ften when we apply for grants we have to have either matching funds, or wait to receive funds till the project is completed such as the</w:t>
      </w:r>
      <w:r w:rsidR="00571F05">
        <w:rPr>
          <w:rFonts w:cstheme="minorHAnsi"/>
          <w:noProof/>
          <w:sz w:val="22"/>
          <w:szCs w:val="22"/>
        </w:rPr>
        <w:t xml:space="preserve"> case with the Freedom Frontier Grant and the </w:t>
      </w:r>
      <w:r>
        <w:rPr>
          <w:rFonts w:cstheme="minorHAnsi"/>
          <w:noProof/>
          <w:sz w:val="22"/>
          <w:szCs w:val="22"/>
        </w:rPr>
        <w:t xml:space="preserve"> Ks. Tourism Grant.  In 2024, our bank account would not cover necessary expenses to complete the video project, so a board member </w:t>
      </w:r>
      <w:r w:rsidR="00571F05">
        <w:rPr>
          <w:rFonts w:cstheme="minorHAnsi"/>
          <w:noProof/>
          <w:sz w:val="22"/>
          <w:szCs w:val="22"/>
        </w:rPr>
        <w:t xml:space="preserve">loaned money to SEK Alliance </w:t>
      </w:r>
      <w:r>
        <w:rPr>
          <w:rFonts w:cstheme="minorHAnsi"/>
          <w:noProof/>
          <w:sz w:val="22"/>
          <w:szCs w:val="22"/>
        </w:rPr>
        <w:t xml:space="preserve">to pay bills till the funds came in.  </w:t>
      </w:r>
      <w:r w:rsidR="00B171EF">
        <w:rPr>
          <w:rFonts w:cstheme="minorHAnsi"/>
          <w:noProof/>
          <w:sz w:val="22"/>
          <w:szCs w:val="22"/>
        </w:rPr>
        <w:t xml:space="preserve"> </w:t>
      </w:r>
      <w:r w:rsidR="00571F05">
        <w:rPr>
          <w:rFonts w:cstheme="minorHAnsi"/>
          <w:noProof/>
          <w:sz w:val="22"/>
          <w:szCs w:val="22"/>
        </w:rPr>
        <w:t xml:space="preserve">This is why the funds will be held in reserve and not used in normal operations. </w:t>
      </w:r>
      <w:r w:rsidR="00B171EF">
        <w:rPr>
          <w:rFonts w:cstheme="minorHAnsi"/>
          <w:noProof/>
          <w:sz w:val="22"/>
          <w:szCs w:val="22"/>
        </w:rPr>
        <w:t xml:space="preserve"> </w:t>
      </w:r>
    </w:p>
    <w:p w14:paraId="48A65E5D" w14:textId="77777777" w:rsidR="00B171EF" w:rsidRDefault="00B171EF" w:rsidP="000677E4">
      <w:pPr>
        <w:rPr>
          <w:rFonts w:cstheme="minorHAnsi"/>
          <w:noProof/>
          <w:sz w:val="22"/>
          <w:szCs w:val="22"/>
        </w:rPr>
      </w:pPr>
    </w:p>
    <w:p w14:paraId="5FB8BF1F" w14:textId="77777777" w:rsidR="00571F05" w:rsidRDefault="00571F05" w:rsidP="00571F05">
      <w:pPr>
        <w:rPr>
          <w:rFonts w:cstheme="minorHAnsi"/>
          <w:noProof/>
          <w:sz w:val="22"/>
          <w:szCs w:val="22"/>
        </w:rPr>
      </w:pPr>
      <w:r>
        <w:rPr>
          <w:rFonts w:cstheme="minorHAnsi"/>
          <w:noProof/>
          <w:sz w:val="22"/>
          <w:szCs w:val="22"/>
        </w:rPr>
        <w:t>Leanne then presented the 2025 budget.  The budget contains a line item for the $2,000 Designated Reserve fund and a $3,000 line item for Grant Opportunities ( Reimburseable Grants) in addition to the normal operating expenses.  Also included in the budget:</w:t>
      </w:r>
    </w:p>
    <w:p w14:paraId="1D04C59B" w14:textId="39A11C0B" w:rsidR="00571F05" w:rsidRPr="00571F05" w:rsidRDefault="00571F05" w:rsidP="00571F05">
      <w:pPr>
        <w:pStyle w:val="ListParagraph"/>
        <w:numPr>
          <w:ilvl w:val="0"/>
          <w:numId w:val="11"/>
        </w:numPr>
        <w:rPr>
          <w:rFonts w:cstheme="minorHAnsi"/>
          <w:noProof/>
          <w:sz w:val="22"/>
          <w:szCs w:val="22"/>
        </w:rPr>
      </w:pPr>
      <w:r w:rsidRPr="00571F05">
        <w:rPr>
          <w:rFonts w:cstheme="minorHAnsi"/>
          <w:noProof/>
          <w:sz w:val="22"/>
          <w:szCs w:val="22"/>
        </w:rPr>
        <w:t>Scholarship/Grant to Museum to attend KMA – 1</w:t>
      </w:r>
      <w:r w:rsidRPr="00571F05">
        <w:rPr>
          <w:rFonts w:cstheme="minorHAnsi"/>
          <w:noProof/>
          <w:sz w:val="22"/>
          <w:szCs w:val="22"/>
          <w:vertAlign w:val="superscript"/>
        </w:rPr>
        <w:t>st</w:t>
      </w:r>
      <w:r w:rsidRPr="00571F05">
        <w:rPr>
          <w:rFonts w:cstheme="minorHAnsi"/>
          <w:noProof/>
          <w:sz w:val="22"/>
          <w:szCs w:val="22"/>
        </w:rPr>
        <w:t xml:space="preserve"> time attendee application Aug-Sept</w:t>
      </w:r>
    </w:p>
    <w:p w14:paraId="6A36211C" w14:textId="28EE9B60" w:rsidR="00571F05" w:rsidRDefault="00571F05" w:rsidP="00571F05">
      <w:pPr>
        <w:pStyle w:val="ListParagraph"/>
        <w:numPr>
          <w:ilvl w:val="0"/>
          <w:numId w:val="11"/>
        </w:numPr>
        <w:rPr>
          <w:rFonts w:cstheme="minorHAnsi"/>
          <w:noProof/>
          <w:sz w:val="22"/>
          <w:szCs w:val="22"/>
        </w:rPr>
      </w:pPr>
      <w:r>
        <w:rPr>
          <w:rFonts w:cstheme="minorHAnsi"/>
          <w:noProof/>
          <w:sz w:val="22"/>
          <w:szCs w:val="22"/>
        </w:rPr>
        <w:t>Be Present Award – museums attending 3 of the 4 Quarterly Meetings will be placed in</w:t>
      </w:r>
    </w:p>
    <w:p w14:paraId="6C5A8414" w14:textId="0453F996" w:rsidR="00571F05" w:rsidRDefault="002C77F8" w:rsidP="00571F05">
      <w:pPr>
        <w:ind w:left="1125"/>
        <w:rPr>
          <w:rFonts w:cstheme="minorHAnsi"/>
          <w:noProof/>
          <w:sz w:val="22"/>
          <w:szCs w:val="22"/>
        </w:rPr>
      </w:pPr>
      <w:r>
        <w:rPr>
          <w:rFonts w:cstheme="minorHAnsi"/>
          <w:noProof/>
          <w:sz w:val="22"/>
          <w:szCs w:val="22"/>
        </w:rPr>
        <w:t>a</w:t>
      </w:r>
      <w:r w:rsidR="00571F05">
        <w:rPr>
          <w:rFonts w:cstheme="minorHAnsi"/>
          <w:noProof/>
          <w:sz w:val="22"/>
          <w:szCs w:val="22"/>
        </w:rPr>
        <w:t xml:space="preserve"> drawing for one of 3 </w:t>
      </w:r>
      <w:r>
        <w:rPr>
          <w:rFonts w:cstheme="minorHAnsi"/>
          <w:noProof/>
          <w:sz w:val="22"/>
          <w:szCs w:val="22"/>
        </w:rPr>
        <w:t xml:space="preserve">- </w:t>
      </w:r>
      <w:r w:rsidR="00571F05">
        <w:rPr>
          <w:rFonts w:cstheme="minorHAnsi"/>
          <w:noProof/>
          <w:sz w:val="22"/>
          <w:szCs w:val="22"/>
        </w:rPr>
        <w:t>$100 awards to be used for museum related projects.</w:t>
      </w:r>
    </w:p>
    <w:p w14:paraId="3808C8AB" w14:textId="7F343CE6" w:rsidR="00571F05" w:rsidRDefault="00571F05" w:rsidP="00571F05">
      <w:pPr>
        <w:pStyle w:val="ListParagraph"/>
        <w:numPr>
          <w:ilvl w:val="0"/>
          <w:numId w:val="11"/>
        </w:numPr>
        <w:rPr>
          <w:rFonts w:cstheme="minorHAnsi"/>
          <w:noProof/>
          <w:sz w:val="22"/>
          <w:szCs w:val="22"/>
        </w:rPr>
      </w:pPr>
      <w:r>
        <w:rPr>
          <w:rFonts w:cstheme="minorHAnsi"/>
          <w:noProof/>
          <w:sz w:val="22"/>
          <w:szCs w:val="22"/>
        </w:rPr>
        <w:t xml:space="preserve">Budget of $750 </w:t>
      </w:r>
      <w:r w:rsidR="002C77F8">
        <w:rPr>
          <w:rFonts w:cstheme="minorHAnsi"/>
          <w:noProof/>
          <w:sz w:val="22"/>
          <w:szCs w:val="22"/>
        </w:rPr>
        <w:t>to be awarded as grants to museums for preservation or technology</w:t>
      </w:r>
    </w:p>
    <w:p w14:paraId="3C752ECF" w14:textId="5812D1D0" w:rsidR="002C77F8" w:rsidRDefault="002C77F8" w:rsidP="002C77F8">
      <w:pPr>
        <w:ind w:left="1125"/>
        <w:rPr>
          <w:rFonts w:cstheme="minorHAnsi"/>
          <w:noProof/>
          <w:sz w:val="22"/>
          <w:szCs w:val="22"/>
        </w:rPr>
      </w:pPr>
      <w:r>
        <w:rPr>
          <w:rFonts w:cstheme="minorHAnsi"/>
          <w:noProof/>
          <w:sz w:val="22"/>
          <w:szCs w:val="22"/>
        </w:rPr>
        <w:t xml:space="preserve">Projects. </w:t>
      </w:r>
    </w:p>
    <w:p w14:paraId="5C118E43" w14:textId="6824D165" w:rsidR="002C77F8" w:rsidRDefault="002C77F8" w:rsidP="002C77F8">
      <w:pPr>
        <w:rPr>
          <w:rFonts w:cstheme="minorHAnsi"/>
          <w:noProof/>
          <w:sz w:val="22"/>
          <w:szCs w:val="22"/>
        </w:rPr>
      </w:pPr>
      <w:r>
        <w:rPr>
          <w:rFonts w:cstheme="minorHAnsi"/>
          <w:noProof/>
          <w:sz w:val="22"/>
          <w:szCs w:val="22"/>
        </w:rPr>
        <w:t>Leanne asked for those interested on serving on a grant committee to let her know.  These people would be responsible for reviewing applications and awarding the grants.</w:t>
      </w:r>
    </w:p>
    <w:p w14:paraId="6320C0BE" w14:textId="77777777" w:rsidR="002C77F8" w:rsidRDefault="002C77F8" w:rsidP="002C77F8">
      <w:pPr>
        <w:rPr>
          <w:rFonts w:cstheme="minorHAnsi"/>
          <w:noProof/>
          <w:sz w:val="22"/>
          <w:szCs w:val="22"/>
        </w:rPr>
      </w:pPr>
    </w:p>
    <w:p w14:paraId="5FA804E0" w14:textId="461E6787" w:rsidR="002C77F8" w:rsidRDefault="002C77F8" w:rsidP="002C77F8">
      <w:pPr>
        <w:rPr>
          <w:rFonts w:cstheme="minorHAnsi"/>
          <w:noProof/>
          <w:sz w:val="22"/>
          <w:szCs w:val="22"/>
        </w:rPr>
      </w:pPr>
      <w:r>
        <w:rPr>
          <w:rFonts w:cstheme="minorHAnsi"/>
          <w:noProof/>
          <w:sz w:val="22"/>
          <w:szCs w:val="22"/>
        </w:rPr>
        <w:t>Leanne presented the following discussion topics</w:t>
      </w:r>
      <w:r w:rsidR="00903B93">
        <w:rPr>
          <w:rFonts w:cstheme="minorHAnsi"/>
          <w:noProof/>
          <w:sz w:val="22"/>
          <w:szCs w:val="22"/>
        </w:rPr>
        <w:t xml:space="preserve"> that came out at KMA in November</w:t>
      </w:r>
    </w:p>
    <w:p w14:paraId="13E3E7E4" w14:textId="77777777" w:rsidR="002C77F8" w:rsidRDefault="002C77F8" w:rsidP="002C77F8">
      <w:pPr>
        <w:rPr>
          <w:rFonts w:cstheme="minorHAnsi"/>
          <w:noProof/>
          <w:sz w:val="22"/>
          <w:szCs w:val="22"/>
        </w:rPr>
      </w:pPr>
    </w:p>
    <w:p w14:paraId="2B4BE774" w14:textId="4F5DCAE3" w:rsidR="002C77F8" w:rsidRDefault="002C77F8" w:rsidP="002C77F8">
      <w:pPr>
        <w:rPr>
          <w:rFonts w:cstheme="minorHAnsi"/>
          <w:noProof/>
          <w:sz w:val="22"/>
          <w:szCs w:val="22"/>
        </w:rPr>
      </w:pPr>
      <w:r w:rsidRPr="00903B93">
        <w:rPr>
          <w:rFonts w:cstheme="minorHAnsi"/>
          <w:b/>
          <w:bCs/>
          <w:noProof/>
          <w:sz w:val="22"/>
          <w:szCs w:val="22"/>
        </w:rPr>
        <w:t>NAGPRA – Native American</w:t>
      </w:r>
      <w:r w:rsidR="00903B93" w:rsidRPr="00903B93">
        <w:rPr>
          <w:rFonts w:cstheme="minorHAnsi"/>
          <w:b/>
          <w:bCs/>
          <w:noProof/>
          <w:sz w:val="22"/>
          <w:szCs w:val="22"/>
        </w:rPr>
        <w:t xml:space="preserve"> Graves Protection and Repatriation Act </w:t>
      </w:r>
      <w:r w:rsidR="00903B93">
        <w:rPr>
          <w:rFonts w:cstheme="minorHAnsi"/>
          <w:noProof/>
          <w:sz w:val="22"/>
          <w:szCs w:val="22"/>
        </w:rPr>
        <w:t xml:space="preserve">– this was discussed extensively at KMA in November.  Native American Artifacts in museums custody may need to be sent back to the tribes. This topic will be discussed as a followup in future meetings. </w:t>
      </w:r>
    </w:p>
    <w:p w14:paraId="3406EB73" w14:textId="77777777" w:rsidR="00903B93" w:rsidRDefault="00903B93" w:rsidP="002C77F8">
      <w:pPr>
        <w:rPr>
          <w:rFonts w:cstheme="minorHAnsi"/>
          <w:noProof/>
          <w:sz w:val="22"/>
          <w:szCs w:val="22"/>
        </w:rPr>
      </w:pPr>
    </w:p>
    <w:p w14:paraId="7FF6E068" w14:textId="7B718CF5" w:rsidR="002C77F8" w:rsidRDefault="00903B93" w:rsidP="002C77F8">
      <w:pPr>
        <w:rPr>
          <w:rFonts w:cstheme="minorHAnsi"/>
          <w:noProof/>
          <w:sz w:val="22"/>
          <w:szCs w:val="22"/>
        </w:rPr>
      </w:pPr>
      <w:r w:rsidRPr="00903B93">
        <w:rPr>
          <w:rFonts w:cstheme="minorHAnsi"/>
          <w:b/>
          <w:bCs/>
          <w:noProof/>
          <w:sz w:val="22"/>
          <w:szCs w:val="22"/>
        </w:rPr>
        <w:t xml:space="preserve">2026 FIFA World Cup – in Kansas City -  </w:t>
      </w:r>
      <w:r>
        <w:rPr>
          <w:rFonts w:cstheme="minorHAnsi"/>
          <w:noProof/>
          <w:sz w:val="22"/>
          <w:szCs w:val="22"/>
        </w:rPr>
        <w:t>It is expected that towns within a 90 mile radius of Kansas City will see visitors looking for rooms, entertainment, and historical stories.</w:t>
      </w:r>
    </w:p>
    <w:p w14:paraId="1277E281" w14:textId="77777777" w:rsidR="00903B93" w:rsidRDefault="00903B93" w:rsidP="002C77F8">
      <w:pPr>
        <w:rPr>
          <w:rFonts w:cstheme="minorHAnsi"/>
          <w:noProof/>
          <w:sz w:val="22"/>
          <w:szCs w:val="22"/>
        </w:rPr>
      </w:pPr>
    </w:p>
    <w:p w14:paraId="10CE605E" w14:textId="18577736" w:rsidR="002C77F8" w:rsidRDefault="00903B93" w:rsidP="00903B93">
      <w:pPr>
        <w:rPr>
          <w:rFonts w:cstheme="minorHAnsi"/>
          <w:noProof/>
          <w:sz w:val="22"/>
          <w:szCs w:val="22"/>
        </w:rPr>
      </w:pPr>
      <w:r w:rsidRPr="00903B93">
        <w:rPr>
          <w:rFonts w:cstheme="minorHAnsi"/>
          <w:b/>
          <w:bCs/>
          <w:noProof/>
          <w:sz w:val="22"/>
          <w:szCs w:val="22"/>
        </w:rPr>
        <w:t>2026 – 250</w:t>
      </w:r>
      <w:r w:rsidRPr="00903B93">
        <w:rPr>
          <w:rFonts w:cstheme="minorHAnsi"/>
          <w:b/>
          <w:bCs/>
          <w:noProof/>
          <w:sz w:val="22"/>
          <w:szCs w:val="22"/>
          <w:vertAlign w:val="superscript"/>
        </w:rPr>
        <w:t>th</w:t>
      </w:r>
      <w:r w:rsidRPr="00903B93">
        <w:rPr>
          <w:rFonts w:cstheme="minorHAnsi"/>
          <w:b/>
          <w:bCs/>
          <w:noProof/>
          <w:sz w:val="22"/>
          <w:szCs w:val="22"/>
        </w:rPr>
        <w:t xml:space="preserve"> Anniversary </w:t>
      </w:r>
      <w:r>
        <w:rPr>
          <w:rFonts w:cstheme="minorHAnsi"/>
          <w:b/>
          <w:bCs/>
          <w:noProof/>
          <w:sz w:val="22"/>
          <w:szCs w:val="22"/>
        </w:rPr>
        <w:t xml:space="preserve">– </w:t>
      </w:r>
      <w:r w:rsidRPr="00903B93">
        <w:rPr>
          <w:rFonts w:cstheme="minorHAnsi"/>
          <w:noProof/>
          <w:sz w:val="22"/>
          <w:szCs w:val="22"/>
        </w:rPr>
        <w:t xml:space="preserve">Museums need to start thinking </w:t>
      </w:r>
      <w:r>
        <w:rPr>
          <w:rFonts w:cstheme="minorHAnsi"/>
          <w:noProof/>
          <w:sz w:val="22"/>
          <w:szCs w:val="22"/>
        </w:rPr>
        <w:t>about programs and events they could present or prepare for the 250</w:t>
      </w:r>
      <w:r w:rsidRPr="00903B93">
        <w:rPr>
          <w:rFonts w:cstheme="minorHAnsi"/>
          <w:noProof/>
          <w:sz w:val="22"/>
          <w:szCs w:val="22"/>
          <w:vertAlign w:val="superscript"/>
        </w:rPr>
        <w:t>th</w:t>
      </w:r>
      <w:r>
        <w:rPr>
          <w:rFonts w:cstheme="minorHAnsi"/>
          <w:noProof/>
          <w:sz w:val="22"/>
          <w:szCs w:val="22"/>
        </w:rPr>
        <w:t xml:space="preserve"> Anniversary – partnering with the schools.  </w:t>
      </w:r>
    </w:p>
    <w:p w14:paraId="35D30CC5" w14:textId="77777777" w:rsidR="00903B93" w:rsidRDefault="00903B93" w:rsidP="00903B93">
      <w:pPr>
        <w:rPr>
          <w:rFonts w:cstheme="minorHAnsi"/>
          <w:noProof/>
          <w:sz w:val="22"/>
          <w:szCs w:val="22"/>
        </w:rPr>
      </w:pPr>
    </w:p>
    <w:p w14:paraId="47C15242" w14:textId="6CA9A2FC" w:rsidR="00903B93" w:rsidRDefault="00903B93" w:rsidP="00903B93">
      <w:pPr>
        <w:rPr>
          <w:rFonts w:cstheme="minorHAnsi"/>
          <w:noProof/>
          <w:sz w:val="22"/>
          <w:szCs w:val="22"/>
        </w:rPr>
      </w:pPr>
      <w:r w:rsidRPr="00BE0F8B">
        <w:rPr>
          <w:rFonts w:cstheme="minorHAnsi"/>
          <w:b/>
          <w:bCs/>
          <w:noProof/>
          <w:sz w:val="22"/>
          <w:szCs w:val="22"/>
        </w:rPr>
        <w:t>Pocket Sights</w:t>
      </w:r>
      <w:r>
        <w:rPr>
          <w:rFonts w:cstheme="minorHAnsi"/>
          <w:noProof/>
          <w:sz w:val="22"/>
          <w:szCs w:val="22"/>
        </w:rPr>
        <w:t xml:space="preserve"> – an app on your phone that is used for walking tours.  Annual fee of $500, but SEK Museum Alliance will look into the process to see if several museums could use the same annual fee and develop walking tours in their town.  The walking tours use a google map and allows ten stops to be set up with photos and descriptions to develop a map for the walking tours.  </w:t>
      </w:r>
    </w:p>
    <w:p w14:paraId="6C5D39B6" w14:textId="77777777" w:rsidR="00903B93" w:rsidRDefault="00903B93" w:rsidP="00903B93">
      <w:pPr>
        <w:rPr>
          <w:rFonts w:cstheme="minorHAnsi"/>
          <w:noProof/>
          <w:sz w:val="22"/>
          <w:szCs w:val="22"/>
        </w:rPr>
      </w:pPr>
    </w:p>
    <w:p w14:paraId="5FF586AC" w14:textId="4971C39C" w:rsidR="00903B93" w:rsidRDefault="00903B93" w:rsidP="00903B93">
      <w:pPr>
        <w:rPr>
          <w:rFonts w:cstheme="minorHAnsi"/>
          <w:noProof/>
          <w:sz w:val="22"/>
          <w:szCs w:val="22"/>
        </w:rPr>
      </w:pPr>
      <w:r>
        <w:rPr>
          <w:rFonts w:cstheme="minorHAnsi"/>
          <w:noProof/>
          <w:sz w:val="22"/>
          <w:szCs w:val="22"/>
        </w:rPr>
        <w:lastRenderedPageBreak/>
        <w:t>Gina McBride gave the communication report.  She reminde</w:t>
      </w:r>
      <w:r w:rsidR="00BE0F8B">
        <w:rPr>
          <w:rFonts w:cstheme="minorHAnsi"/>
          <w:noProof/>
          <w:sz w:val="22"/>
          <w:szCs w:val="22"/>
        </w:rPr>
        <w:t>d</w:t>
      </w:r>
      <w:r>
        <w:rPr>
          <w:rFonts w:cstheme="minorHAnsi"/>
          <w:noProof/>
          <w:sz w:val="22"/>
          <w:szCs w:val="22"/>
        </w:rPr>
        <w:t xml:space="preserve"> members to be sure all addresses and emails were up to date.  </w:t>
      </w:r>
      <w:r w:rsidR="00864A70">
        <w:rPr>
          <w:rFonts w:cstheme="minorHAnsi"/>
          <w:noProof/>
          <w:sz w:val="22"/>
          <w:szCs w:val="22"/>
        </w:rPr>
        <w:t>If you are new to the SEK Museum Alliance all of our previous meeting programs can be found on the SEK Museum Alliance Website.  She also reminded everyone about the Event Sheet and Calendar.  The Calender is blank for events, get your events to her so she can get them on the calendar.  Calendar is open to the public for viewing.  Be sure someone in your museum is reading the emails</w:t>
      </w:r>
      <w:r w:rsidR="00BE0F8B">
        <w:rPr>
          <w:rFonts w:cstheme="minorHAnsi"/>
          <w:noProof/>
          <w:sz w:val="22"/>
          <w:szCs w:val="22"/>
        </w:rPr>
        <w:t xml:space="preserve"> from SEK Museum Alliance. </w:t>
      </w:r>
      <w:r w:rsidR="00864A70">
        <w:rPr>
          <w:rFonts w:cstheme="minorHAnsi"/>
          <w:noProof/>
          <w:sz w:val="22"/>
          <w:szCs w:val="22"/>
        </w:rPr>
        <w:t xml:space="preserve"> </w:t>
      </w:r>
    </w:p>
    <w:p w14:paraId="4DB677AF" w14:textId="77777777" w:rsidR="00864A70" w:rsidRDefault="00864A70" w:rsidP="00903B93">
      <w:pPr>
        <w:rPr>
          <w:rFonts w:cstheme="minorHAnsi"/>
          <w:noProof/>
          <w:sz w:val="22"/>
          <w:szCs w:val="22"/>
        </w:rPr>
      </w:pPr>
    </w:p>
    <w:p w14:paraId="48EB826B" w14:textId="41A2F7AA" w:rsidR="00864A70" w:rsidRDefault="00864A70" w:rsidP="00903B93">
      <w:pPr>
        <w:rPr>
          <w:rFonts w:cstheme="minorHAnsi"/>
          <w:noProof/>
          <w:sz w:val="22"/>
          <w:szCs w:val="22"/>
        </w:rPr>
      </w:pPr>
      <w:r>
        <w:rPr>
          <w:rFonts w:cstheme="minorHAnsi"/>
          <w:noProof/>
          <w:sz w:val="22"/>
          <w:szCs w:val="22"/>
        </w:rPr>
        <w:t xml:space="preserve">Ray Rothgeb gave a quick update on the Quarterly responses for the Passport Project.  You can now turn in your information on the SEK Museum Alliance website.  </w:t>
      </w:r>
      <w:r w:rsidR="00BE0F8B">
        <w:rPr>
          <w:rFonts w:cstheme="minorHAnsi"/>
          <w:noProof/>
          <w:sz w:val="22"/>
          <w:szCs w:val="22"/>
        </w:rPr>
        <w:t>He s</w:t>
      </w:r>
      <w:r>
        <w:rPr>
          <w:rFonts w:cstheme="minorHAnsi"/>
          <w:noProof/>
          <w:sz w:val="22"/>
          <w:szCs w:val="22"/>
        </w:rPr>
        <w:t>tressed that even if your not open in the quarter be sure to enter your information.  He had 59% of the museums turn in data for the 3</w:t>
      </w:r>
      <w:r w:rsidRPr="00864A70">
        <w:rPr>
          <w:rFonts w:cstheme="minorHAnsi"/>
          <w:noProof/>
          <w:sz w:val="22"/>
          <w:szCs w:val="22"/>
          <w:vertAlign w:val="superscript"/>
        </w:rPr>
        <w:t>rd</w:t>
      </w:r>
      <w:r>
        <w:rPr>
          <w:rFonts w:cstheme="minorHAnsi"/>
          <w:noProof/>
          <w:sz w:val="22"/>
          <w:szCs w:val="22"/>
        </w:rPr>
        <w:t xml:space="preserve"> quarter and 31% of the museums turn in data for the 4</w:t>
      </w:r>
      <w:r w:rsidRPr="00864A70">
        <w:rPr>
          <w:rFonts w:cstheme="minorHAnsi"/>
          <w:noProof/>
          <w:sz w:val="22"/>
          <w:szCs w:val="22"/>
          <w:vertAlign w:val="superscript"/>
        </w:rPr>
        <w:t>th</w:t>
      </w:r>
      <w:r>
        <w:rPr>
          <w:rFonts w:cstheme="minorHAnsi"/>
          <w:noProof/>
          <w:sz w:val="22"/>
          <w:szCs w:val="22"/>
        </w:rPr>
        <w:t xml:space="preserve"> Quarter.  We will continue to collect the data in 2025 as it is good information for future grants.  </w:t>
      </w:r>
      <w:r w:rsidR="00F56BE0">
        <w:rPr>
          <w:rFonts w:cstheme="minorHAnsi"/>
          <w:noProof/>
          <w:sz w:val="22"/>
          <w:szCs w:val="22"/>
        </w:rPr>
        <w:t xml:space="preserve">Ray had passports at the meeting for museums wanting more. </w:t>
      </w:r>
    </w:p>
    <w:p w14:paraId="4259F6FA" w14:textId="77777777" w:rsidR="00864A70" w:rsidRDefault="00864A70" w:rsidP="00903B93">
      <w:pPr>
        <w:rPr>
          <w:rFonts w:cstheme="minorHAnsi"/>
          <w:noProof/>
          <w:sz w:val="22"/>
          <w:szCs w:val="22"/>
        </w:rPr>
      </w:pPr>
    </w:p>
    <w:p w14:paraId="01E0B752" w14:textId="2E5A39D9" w:rsidR="00864A70" w:rsidRDefault="00864A70" w:rsidP="00903B93">
      <w:pPr>
        <w:rPr>
          <w:rFonts w:cstheme="minorHAnsi"/>
          <w:noProof/>
          <w:sz w:val="22"/>
          <w:szCs w:val="22"/>
        </w:rPr>
      </w:pPr>
      <w:r w:rsidRPr="00F56BE0">
        <w:rPr>
          <w:rFonts w:cstheme="minorHAnsi"/>
          <w:b/>
          <w:bCs/>
          <w:noProof/>
          <w:sz w:val="22"/>
          <w:szCs w:val="22"/>
        </w:rPr>
        <w:t>Take the Challenge</w:t>
      </w:r>
      <w:r>
        <w:rPr>
          <w:rFonts w:cstheme="minorHAnsi"/>
          <w:noProof/>
          <w:sz w:val="22"/>
          <w:szCs w:val="22"/>
        </w:rPr>
        <w:t xml:space="preserve"> – As an encouragement for the Smart Goal project, Leanne asked each table to answer a set of designated questions on how your museum was doing on the Smart Goal challenge.  Each group then gave feedback on the questions.  </w:t>
      </w:r>
    </w:p>
    <w:p w14:paraId="2D94AF6F" w14:textId="77777777" w:rsidR="00864A70" w:rsidRDefault="00864A70" w:rsidP="00903B93">
      <w:pPr>
        <w:rPr>
          <w:rFonts w:cstheme="minorHAnsi"/>
          <w:noProof/>
          <w:sz w:val="22"/>
          <w:szCs w:val="22"/>
        </w:rPr>
      </w:pPr>
    </w:p>
    <w:p w14:paraId="72F9A8C2" w14:textId="2F8AC6B5" w:rsidR="00864A70" w:rsidRDefault="00864A70" w:rsidP="00903B93">
      <w:pPr>
        <w:rPr>
          <w:rFonts w:cstheme="minorHAnsi"/>
          <w:noProof/>
          <w:sz w:val="22"/>
          <w:szCs w:val="22"/>
        </w:rPr>
      </w:pPr>
      <w:r>
        <w:rPr>
          <w:rFonts w:cstheme="minorHAnsi"/>
          <w:noProof/>
          <w:sz w:val="22"/>
          <w:szCs w:val="22"/>
        </w:rPr>
        <w:t xml:space="preserve">Carol Staton went through museum success and challenges. </w:t>
      </w:r>
    </w:p>
    <w:p w14:paraId="6A8BBAD6" w14:textId="77777777" w:rsidR="00864A70" w:rsidRDefault="00864A70" w:rsidP="00903B93">
      <w:pPr>
        <w:rPr>
          <w:rFonts w:cstheme="minorHAnsi"/>
          <w:noProof/>
          <w:sz w:val="22"/>
          <w:szCs w:val="22"/>
        </w:rPr>
      </w:pPr>
    </w:p>
    <w:p w14:paraId="3E0F6FC3" w14:textId="49F1B9F2" w:rsidR="00864A70" w:rsidRDefault="00864A70" w:rsidP="00903B93">
      <w:pPr>
        <w:rPr>
          <w:rFonts w:cstheme="minorHAnsi"/>
          <w:noProof/>
          <w:sz w:val="22"/>
          <w:szCs w:val="22"/>
        </w:rPr>
      </w:pPr>
      <w:r>
        <w:rPr>
          <w:rFonts w:cstheme="minorHAnsi"/>
          <w:noProof/>
          <w:sz w:val="22"/>
          <w:szCs w:val="22"/>
        </w:rPr>
        <w:t xml:space="preserve">Our program was “Building Museum Exhibits from the Ground Up” by Jill Warford.  Jill was in charge of the Gordon Parks museum in Fort Scott, KS. and she detailed the process they went through in developing the museum.  Gordon Parks had gifted the museum 30 photographs, some personal affects, and awards.  They hired a KC firm to develop an exhibit design at a cost of $35,000.  To use this firm to complete the project the budget would have been $800,000.  But using their design they were able to complete the museum </w:t>
      </w:r>
      <w:r w:rsidR="00F56BE0">
        <w:rPr>
          <w:rFonts w:cstheme="minorHAnsi"/>
          <w:noProof/>
          <w:sz w:val="22"/>
          <w:szCs w:val="22"/>
        </w:rPr>
        <w:t>for far less.</w:t>
      </w:r>
    </w:p>
    <w:p w14:paraId="520A83A5" w14:textId="77777777" w:rsidR="00F56BE0" w:rsidRDefault="00F56BE0" w:rsidP="00903B93">
      <w:pPr>
        <w:rPr>
          <w:rFonts w:cstheme="minorHAnsi"/>
          <w:noProof/>
          <w:sz w:val="22"/>
          <w:szCs w:val="22"/>
        </w:rPr>
      </w:pPr>
    </w:p>
    <w:p w14:paraId="78C5A7DB" w14:textId="30D985DE" w:rsidR="00F56BE0" w:rsidRDefault="00F56BE0" w:rsidP="00903B93">
      <w:pPr>
        <w:rPr>
          <w:rFonts w:cstheme="minorHAnsi"/>
          <w:noProof/>
          <w:sz w:val="22"/>
          <w:szCs w:val="22"/>
        </w:rPr>
      </w:pPr>
      <w:r>
        <w:rPr>
          <w:rFonts w:cstheme="minorHAnsi"/>
          <w:noProof/>
          <w:sz w:val="22"/>
          <w:szCs w:val="22"/>
        </w:rPr>
        <w:t>She showed what the plan had proposed and what the actual end result was.  Per Jill, “the eveolution of a museum changes as you go along.  You determine things you need and things you don’t need.”</w:t>
      </w:r>
    </w:p>
    <w:p w14:paraId="01181709" w14:textId="18E08BF3" w:rsidR="00F56BE0" w:rsidRDefault="00F56BE0" w:rsidP="00903B93">
      <w:pPr>
        <w:rPr>
          <w:rFonts w:cstheme="minorHAnsi"/>
          <w:noProof/>
          <w:sz w:val="22"/>
          <w:szCs w:val="22"/>
        </w:rPr>
      </w:pPr>
      <w:r>
        <w:rPr>
          <w:rFonts w:cstheme="minorHAnsi"/>
          <w:noProof/>
          <w:sz w:val="22"/>
          <w:szCs w:val="22"/>
        </w:rPr>
        <w:t>They use Pittcraft in Pittsburg for the large printing</w:t>
      </w:r>
      <w:r w:rsidR="00BE0F8B">
        <w:rPr>
          <w:rFonts w:cstheme="minorHAnsi"/>
          <w:noProof/>
          <w:sz w:val="22"/>
          <w:szCs w:val="22"/>
        </w:rPr>
        <w:t xml:space="preserve"> of wall pictures, and the time line.  </w:t>
      </w:r>
      <w:r>
        <w:rPr>
          <w:rFonts w:cstheme="minorHAnsi"/>
          <w:noProof/>
          <w:sz w:val="22"/>
          <w:szCs w:val="22"/>
        </w:rPr>
        <w:t xml:space="preserve">She suggested that for any exhibit you need to plan it out – determine what to include and what not to.  </w:t>
      </w:r>
    </w:p>
    <w:p w14:paraId="66B0D4A8" w14:textId="77777777" w:rsidR="00764598" w:rsidRDefault="00764598" w:rsidP="004F462F">
      <w:pPr>
        <w:rPr>
          <w:rFonts w:cstheme="minorHAnsi"/>
          <w:noProof/>
          <w:sz w:val="22"/>
          <w:szCs w:val="22"/>
        </w:rPr>
      </w:pPr>
    </w:p>
    <w:p w14:paraId="6F2A2C9C" w14:textId="6985E00F" w:rsidR="0016544D" w:rsidRPr="0016544D" w:rsidRDefault="0016544D" w:rsidP="0016544D">
      <w:pPr>
        <w:rPr>
          <w:rFonts w:cstheme="minorHAnsi"/>
          <w:b/>
          <w:bCs/>
          <w:noProof/>
          <w:sz w:val="22"/>
          <w:szCs w:val="22"/>
        </w:rPr>
      </w:pPr>
      <w:r>
        <w:rPr>
          <w:rFonts w:cstheme="minorHAnsi"/>
          <w:b/>
          <w:bCs/>
          <w:noProof/>
          <w:sz w:val="22"/>
          <w:szCs w:val="22"/>
        </w:rPr>
        <w:t>Member Museum Presentation</w:t>
      </w:r>
      <w:r>
        <w:rPr>
          <w:rFonts w:cstheme="minorHAnsi"/>
          <w:b/>
          <w:bCs/>
          <w:noProof/>
          <w:sz w:val="22"/>
          <w:szCs w:val="22"/>
        </w:rPr>
        <w:tab/>
      </w:r>
    </w:p>
    <w:p w14:paraId="3B179030" w14:textId="7E16C6BF" w:rsidR="00764598" w:rsidRDefault="00764598" w:rsidP="004F462F">
      <w:pPr>
        <w:rPr>
          <w:rFonts w:cstheme="minorHAnsi"/>
          <w:noProof/>
          <w:sz w:val="22"/>
          <w:szCs w:val="22"/>
        </w:rPr>
      </w:pPr>
    </w:p>
    <w:p w14:paraId="3302538C" w14:textId="639C51C9" w:rsidR="00764598" w:rsidRDefault="00F56BE0" w:rsidP="004F462F">
      <w:pPr>
        <w:rPr>
          <w:rFonts w:cstheme="minorHAnsi"/>
          <w:noProof/>
          <w:sz w:val="22"/>
          <w:szCs w:val="22"/>
        </w:rPr>
      </w:pPr>
      <w:r>
        <w:rPr>
          <w:rFonts w:cstheme="minorHAnsi"/>
          <w:noProof/>
          <w:sz w:val="22"/>
          <w:szCs w:val="22"/>
        </w:rPr>
        <w:t xml:space="preserve">Lisa Brookover – Coffeyville Aviation Museum gave a report on their museum.  She gave a brief talk on the museum and its location and contents.  She talked about the 2024 programs they had done – WASP &amp; Tuskegee Airmen program and Tuskegee airplane and the NASA program.  She told about upcoming 2025 programs </w:t>
      </w:r>
      <w:r w:rsidR="00764598">
        <w:rPr>
          <w:rFonts w:cstheme="minorHAnsi"/>
          <w:noProof/>
          <w:sz w:val="22"/>
          <w:szCs w:val="22"/>
        </w:rPr>
        <w:t xml:space="preserve">  </w:t>
      </w:r>
    </w:p>
    <w:p w14:paraId="777145D7" w14:textId="77777777" w:rsidR="00556F48" w:rsidRDefault="00556F48" w:rsidP="004F462F">
      <w:pPr>
        <w:rPr>
          <w:rFonts w:cstheme="minorHAnsi"/>
          <w:noProof/>
          <w:sz w:val="22"/>
          <w:szCs w:val="22"/>
        </w:rPr>
      </w:pPr>
    </w:p>
    <w:p w14:paraId="01BF3994" w14:textId="4A3C11DB" w:rsidR="00A808DA" w:rsidRDefault="00F56BE0" w:rsidP="004F462F">
      <w:pPr>
        <w:rPr>
          <w:rFonts w:cstheme="minorHAnsi"/>
          <w:noProof/>
          <w:sz w:val="22"/>
          <w:szCs w:val="22"/>
        </w:rPr>
      </w:pPr>
      <w:r>
        <w:rPr>
          <w:rFonts w:cstheme="minorHAnsi"/>
          <w:noProof/>
          <w:sz w:val="22"/>
          <w:szCs w:val="22"/>
        </w:rPr>
        <w:t>Carol Staton – gave a report on the Cherryvale Historical Museum.  The museum had moved into this location in May of 2024 and she showed slides of the move and described the process of setting up the new museum.  She discussed the Storyboards</w:t>
      </w:r>
      <w:r w:rsidR="00BE0F8B">
        <w:rPr>
          <w:rFonts w:cstheme="minorHAnsi"/>
          <w:noProof/>
          <w:sz w:val="22"/>
          <w:szCs w:val="22"/>
        </w:rPr>
        <w:t xml:space="preserve"> made for the new museum</w:t>
      </w:r>
      <w:r>
        <w:rPr>
          <w:rFonts w:cstheme="minorHAnsi"/>
          <w:noProof/>
          <w:sz w:val="22"/>
          <w:szCs w:val="22"/>
        </w:rPr>
        <w:t xml:space="preserve"> and encouraged </w:t>
      </w:r>
      <w:r w:rsidR="00BE0F8B">
        <w:rPr>
          <w:rFonts w:cstheme="minorHAnsi"/>
          <w:noProof/>
          <w:sz w:val="22"/>
          <w:szCs w:val="22"/>
        </w:rPr>
        <w:t xml:space="preserve">members </w:t>
      </w:r>
      <w:r>
        <w:rPr>
          <w:rFonts w:cstheme="minorHAnsi"/>
          <w:noProof/>
          <w:sz w:val="22"/>
          <w:szCs w:val="22"/>
        </w:rPr>
        <w:t>to reach out the Independence Community College FAB lab for assistance</w:t>
      </w:r>
      <w:r w:rsidR="00BE0F8B">
        <w:rPr>
          <w:rFonts w:cstheme="minorHAnsi"/>
          <w:noProof/>
          <w:sz w:val="22"/>
          <w:szCs w:val="22"/>
        </w:rPr>
        <w:t xml:space="preserve"> with printing. </w:t>
      </w:r>
    </w:p>
    <w:p w14:paraId="303F6A52" w14:textId="77777777" w:rsidR="00F56BE0" w:rsidRDefault="00F56BE0" w:rsidP="004F462F">
      <w:pPr>
        <w:rPr>
          <w:rFonts w:cstheme="minorHAnsi"/>
          <w:noProof/>
          <w:sz w:val="22"/>
          <w:szCs w:val="22"/>
        </w:rPr>
      </w:pPr>
    </w:p>
    <w:p w14:paraId="3AA7A680" w14:textId="0BE91B50" w:rsidR="005C2A6A" w:rsidRDefault="00B7483E" w:rsidP="00556F48">
      <w:pPr>
        <w:rPr>
          <w:rFonts w:cstheme="minorHAnsi"/>
          <w:noProof/>
          <w:sz w:val="22"/>
          <w:szCs w:val="22"/>
        </w:rPr>
      </w:pPr>
      <w:r>
        <w:rPr>
          <w:rFonts w:cstheme="minorHAnsi"/>
          <w:noProof/>
          <w:sz w:val="22"/>
          <w:szCs w:val="22"/>
        </w:rPr>
        <w:t xml:space="preserve">Next metting will be </w:t>
      </w:r>
      <w:r w:rsidR="00F56BE0">
        <w:rPr>
          <w:rFonts w:cstheme="minorHAnsi"/>
          <w:noProof/>
          <w:sz w:val="22"/>
          <w:szCs w:val="22"/>
        </w:rPr>
        <w:t xml:space="preserve">April 14 </w:t>
      </w:r>
      <w:r w:rsidR="00556F48">
        <w:rPr>
          <w:rFonts w:cstheme="minorHAnsi"/>
          <w:noProof/>
          <w:sz w:val="22"/>
          <w:szCs w:val="22"/>
        </w:rPr>
        <w:t xml:space="preserve">at </w:t>
      </w:r>
      <w:r w:rsidR="00F56BE0">
        <w:rPr>
          <w:rFonts w:cstheme="minorHAnsi"/>
          <w:noProof/>
          <w:sz w:val="22"/>
          <w:szCs w:val="22"/>
        </w:rPr>
        <w:t xml:space="preserve">Iola at the Iola Public Library </w:t>
      </w:r>
      <w:r w:rsidR="00556F48">
        <w:rPr>
          <w:rFonts w:cstheme="minorHAnsi"/>
          <w:noProof/>
          <w:sz w:val="22"/>
          <w:szCs w:val="22"/>
        </w:rPr>
        <w:t xml:space="preserve">  </w:t>
      </w:r>
    </w:p>
    <w:p w14:paraId="488B5361" w14:textId="6FF02134" w:rsidR="00556F48" w:rsidRDefault="00F56BE0" w:rsidP="00556F48">
      <w:pPr>
        <w:rPr>
          <w:rFonts w:cstheme="minorHAnsi"/>
          <w:noProof/>
          <w:sz w:val="22"/>
          <w:szCs w:val="22"/>
        </w:rPr>
      </w:pPr>
      <w:r>
        <w:rPr>
          <w:rFonts w:cstheme="minorHAnsi"/>
          <w:noProof/>
          <w:sz w:val="22"/>
          <w:szCs w:val="22"/>
        </w:rPr>
        <w:t xml:space="preserve">Cherryvale Museum </w:t>
      </w:r>
      <w:r w:rsidR="00556F48">
        <w:rPr>
          <w:rFonts w:cstheme="minorHAnsi"/>
          <w:noProof/>
          <w:sz w:val="22"/>
          <w:szCs w:val="22"/>
        </w:rPr>
        <w:t>provided soup and sandwiches.</w:t>
      </w:r>
    </w:p>
    <w:p w14:paraId="0D8FAA22" w14:textId="77777777" w:rsidR="007246AB" w:rsidRDefault="007246AB" w:rsidP="00556F48">
      <w:pPr>
        <w:rPr>
          <w:rFonts w:cstheme="minorHAnsi"/>
          <w:noProof/>
          <w:sz w:val="22"/>
          <w:szCs w:val="22"/>
        </w:rPr>
      </w:pPr>
    </w:p>
    <w:p w14:paraId="096E4385" w14:textId="0CF289DA" w:rsidR="00202570" w:rsidRPr="00A44846" w:rsidRDefault="00202570" w:rsidP="00827FCA">
      <w:pPr>
        <w:rPr>
          <w:rFonts w:cstheme="minorHAnsi"/>
          <w:noProof/>
          <w:sz w:val="22"/>
          <w:szCs w:val="22"/>
        </w:rPr>
      </w:pPr>
      <w:r w:rsidRPr="00A44846">
        <w:rPr>
          <w:rFonts w:cstheme="minorHAnsi"/>
          <w:noProof/>
          <w:sz w:val="22"/>
          <w:szCs w:val="22"/>
        </w:rPr>
        <w:t>Respectfully submitted,</w:t>
      </w:r>
    </w:p>
    <w:p w14:paraId="4F9F3760" w14:textId="2A1C4D25" w:rsidR="00202570" w:rsidRPr="00A44846" w:rsidRDefault="00202570" w:rsidP="00827FCA">
      <w:pPr>
        <w:rPr>
          <w:rFonts w:cstheme="minorHAnsi"/>
          <w:noProof/>
          <w:sz w:val="22"/>
          <w:szCs w:val="22"/>
        </w:rPr>
      </w:pPr>
    </w:p>
    <w:p w14:paraId="5D59A564" w14:textId="1F964468" w:rsidR="004B31F4" w:rsidRPr="00A44846" w:rsidRDefault="00BB48F4" w:rsidP="00827FCA">
      <w:pPr>
        <w:rPr>
          <w:rFonts w:cstheme="minorHAnsi"/>
          <w:noProof/>
          <w:sz w:val="22"/>
          <w:szCs w:val="22"/>
        </w:rPr>
      </w:pPr>
      <w:r>
        <w:rPr>
          <w:rFonts w:cstheme="minorHAnsi"/>
          <w:noProof/>
          <w:sz w:val="22"/>
          <w:szCs w:val="22"/>
        </w:rPr>
        <w:t>Carol Staton</w:t>
      </w:r>
      <w:r w:rsidR="00202570" w:rsidRPr="00A44846">
        <w:rPr>
          <w:rFonts w:cstheme="minorHAnsi"/>
          <w:noProof/>
          <w:sz w:val="22"/>
          <w:szCs w:val="22"/>
        </w:rPr>
        <w:t>, Board Secretary</w:t>
      </w:r>
    </w:p>
    <w:sectPr w:rsidR="004B31F4" w:rsidRPr="00A44846" w:rsidSect="00A004BB">
      <w:footerReference w:type="default" r:id="rId9"/>
      <w:pgSz w:w="12240" w:h="15840"/>
      <w:pgMar w:top="1530" w:right="1440" w:bottom="1080" w:left="144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F8BAA" w14:textId="77777777" w:rsidR="000C29B5" w:rsidRDefault="000C29B5" w:rsidP="00F904CE">
      <w:r>
        <w:separator/>
      </w:r>
    </w:p>
  </w:endnote>
  <w:endnote w:type="continuationSeparator" w:id="0">
    <w:p w14:paraId="3B0E3BF3" w14:textId="77777777" w:rsidR="000C29B5" w:rsidRDefault="000C29B5" w:rsidP="00F9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051634"/>
      <w:docPartObj>
        <w:docPartGallery w:val="Page Numbers (Bottom of Page)"/>
        <w:docPartUnique/>
      </w:docPartObj>
    </w:sdtPr>
    <w:sdtEndPr>
      <w:rPr>
        <w:noProof/>
      </w:rPr>
    </w:sdtEndPr>
    <w:sdtContent>
      <w:p w14:paraId="54AC66B6" w14:textId="02DB2929" w:rsidR="00F904CE" w:rsidRDefault="00F904CE">
        <w:pPr>
          <w:pStyle w:val="Footer"/>
          <w:jc w:val="right"/>
        </w:pPr>
        <w:r>
          <w:fldChar w:fldCharType="begin"/>
        </w:r>
        <w:r>
          <w:instrText xml:space="preserve"> PAGE   \* MERGEFORMAT </w:instrText>
        </w:r>
        <w:r>
          <w:fldChar w:fldCharType="separate"/>
        </w:r>
        <w:r w:rsidR="00A004BB">
          <w:rPr>
            <w:noProof/>
          </w:rPr>
          <w:t>2</w:t>
        </w:r>
        <w:r>
          <w:rPr>
            <w:noProof/>
          </w:rPr>
          <w:fldChar w:fldCharType="end"/>
        </w:r>
      </w:p>
    </w:sdtContent>
  </w:sdt>
  <w:p w14:paraId="63B99172" w14:textId="77777777" w:rsidR="00F904CE" w:rsidRDefault="00F9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FAF3" w14:textId="77777777" w:rsidR="000C29B5" w:rsidRDefault="000C29B5" w:rsidP="00F904CE">
      <w:r>
        <w:separator/>
      </w:r>
    </w:p>
  </w:footnote>
  <w:footnote w:type="continuationSeparator" w:id="0">
    <w:p w14:paraId="135EAF05" w14:textId="77777777" w:rsidR="000C29B5" w:rsidRDefault="000C29B5" w:rsidP="00F90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0903"/>
    <w:multiLevelType w:val="hybridMultilevel"/>
    <w:tmpl w:val="7F24F2B8"/>
    <w:lvl w:ilvl="0" w:tplc="C18A7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F0200"/>
    <w:multiLevelType w:val="hybridMultilevel"/>
    <w:tmpl w:val="FC8C4280"/>
    <w:lvl w:ilvl="0" w:tplc="7734731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DB032A"/>
    <w:multiLevelType w:val="hybridMultilevel"/>
    <w:tmpl w:val="94BC9EA6"/>
    <w:lvl w:ilvl="0" w:tplc="90708D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266244"/>
    <w:multiLevelType w:val="hybridMultilevel"/>
    <w:tmpl w:val="DB480758"/>
    <w:lvl w:ilvl="0" w:tplc="919CA964">
      <w:start w:val="10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D22AEB"/>
    <w:multiLevelType w:val="hybridMultilevel"/>
    <w:tmpl w:val="C75A6C20"/>
    <w:lvl w:ilvl="0" w:tplc="04CA2E9E">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37DB12EB"/>
    <w:multiLevelType w:val="hybridMultilevel"/>
    <w:tmpl w:val="A9BE504C"/>
    <w:lvl w:ilvl="0" w:tplc="F132C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F273EB"/>
    <w:multiLevelType w:val="hybridMultilevel"/>
    <w:tmpl w:val="C50AB1F4"/>
    <w:lvl w:ilvl="0" w:tplc="CC6A9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0D2B36"/>
    <w:multiLevelType w:val="hybridMultilevel"/>
    <w:tmpl w:val="20000D10"/>
    <w:lvl w:ilvl="0" w:tplc="D19039BA">
      <w:start w:val="20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248EF"/>
    <w:multiLevelType w:val="hybridMultilevel"/>
    <w:tmpl w:val="F558B726"/>
    <w:lvl w:ilvl="0" w:tplc="1362EA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947A8F"/>
    <w:multiLevelType w:val="hybridMultilevel"/>
    <w:tmpl w:val="A026690C"/>
    <w:lvl w:ilvl="0" w:tplc="DD221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443526"/>
    <w:multiLevelType w:val="hybridMultilevel"/>
    <w:tmpl w:val="4A843EBA"/>
    <w:lvl w:ilvl="0" w:tplc="9DE00850">
      <w:start w:val="2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41493A"/>
    <w:multiLevelType w:val="hybridMultilevel"/>
    <w:tmpl w:val="4224CE7E"/>
    <w:lvl w:ilvl="0" w:tplc="59C2D1DA">
      <w:start w:val="14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7856716">
    <w:abstractNumId w:val="9"/>
  </w:num>
  <w:num w:numId="2" w16cid:durableId="1105688022">
    <w:abstractNumId w:val="8"/>
  </w:num>
  <w:num w:numId="3" w16cid:durableId="614092337">
    <w:abstractNumId w:val="2"/>
  </w:num>
  <w:num w:numId="4" w16cid:durableId="46615336">
    <w:abstractNumId w:val="1"/>
  </w:num>
  <w:num w:numId="5" w16cid:durableId="1524592815">
    <w:abstractNumId w:val="11"/>
  </w:num>
  <w:num w:numId="6" w16cid:durableId="124011675">
    <w:abstractNumId w:val="10"/>
  </w:num>
  <w:num w:numId="7" w16cid:durableId="114762420">
    <w:abstractNumId w:val="6"/>
  </w:num>
  <w:num w:numId="8" w16cid:durableId="686636666">
    <w:abstractNumId w:val="0"/>
  </w:num>
  <w:num w:numId="9" w16cid:durableId="1837765143">
    <w:abstractNumId w:val="3"/>
  </w:num>
  <w:num w:numId="10" w16cid:durableId="806630102">
    <w:abstractNumId w:val="5"/>
  </w:num>
  <w:num w:numId="11" w16cid:durableId="1793550659">
    <w:abstractNumId w:val="4"/>
  </w:num>
  <w:num w:numId="12" w16cid:durableId="584924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39"/>
    <w:rsid w:val="00026DC9"/>
    <w:rsid w:val="00035811"/>
    <w:rsid w:val="0003774B"/>
    <w:rsid w:val="00051194"/>
    <w:rsid w:val="00051C41"/>
    <w:rsid w:val="00062029"/>
    <w:rsid w:val="00062D40"/>
    <w:rsid w:val="00063D50"/>
    <w:rsid w:val="000677E4"/>
    <w:rsid w:val="0007606D"/>
    <w:rsid w:val="0009618D"/>
    <w:rsid w:val="00097F38"/>
    <w:rsid w:val="000A64B5"/>
    <w:rsid w:val="000C29B5"/>
    <w:rsid w:val="000F2EAA"/>
    <w:rsid w:val="000F7CE2"/>
    <w:rsid w:val="001018A9"/>
    <w:rsid w:val="0015041D"/>
    <w:rsid w:val="0016137C"/>
    <w:rsid w:val="0016544D"/>
    <w:rsid w:val="00175622"/>
    <w:rsid w:val="00180E19"/>
    <w:rsid w:val="00187BAD"/>
    <w:rsid w:val="0019401F"/>
    <w:rsid w:val="001E53A6"/>
    <w:rsid w:val="001E7F0C"/>
    <w:rsid w:val="00202570"/>
    <w:rsid w:val="0021357E"/>
    <w:rsid w:val="0022504C"/>
    <w:rsid w:val="00242996"/>
    <w:rsid w:val="002477FE"/>
    <w:rsid w:val="00250908"/>
    <w:rsid w:val="0025675F"/>
    <w:rsid w:val="00267A0B"/>
    <w:rsid w:val="00270C95"/>
    <w:rsid w:val="00270D47"/>
    <w:rsid w:val="002747BB"/>
    <w:rsid w:val="002A07D2"/>
    <w:rsid w:val="002A5294"/>
    <w:rsid w:val="002A6F97"/>
    <w:rsid w:val="002B3900"/>
    <w:rsid w:val="002B617F"/>
    <w:rsid w:val="002C2D63"/>
    <w:rsid w:val="002C77F8"/>
    <w:rsid w:val="00325847"/>
    <w:rsid w:val="0032619B"/>
    <w:rsid w:val="003279B6"/>
    <w:rsid w:val="00335690"/>
    <w:rsid w:val="00340E8D"/>
    <w:rsid w:val="00343857"/>
    <w:rsid w:val="003508F4"/>
    <w:rsid w:val="00380E82"/>
    <w:rsid w:val="00382BD6"/>
    <w:rsid w:val="00391408"/>
    <w:rsid w:val="00393379"/>
    <w:rsid w:val="003A7685"/>
    <w:rsid w:val="003C0630"/>
    <w:rsid w:val="003D050F"/>
    <w:rsid w:val="00413A12"/>
    <w:rsid w:val="004416E8"/>
    <w:rsid w:val="00442D2A"/>
    <w:rsid w:val="00456DC8"/>
    <w:rsid w:val="0046309F"/>
    <w:rsid w:val="004673A9"/>
    <w:rsid w:val="004914B6"/>
    <w:rsid w:val="004A40B6"/>
    <w:rsid w:val="004A4664"/>
    <w:rsid w:val="004A6A28"/>
    <w:rsid w:val="004B31F4"/>
    <w:rsid w:val="004B5CFF"/>
    <w:rsid w:val="004C477F"/>
    <w:rsid w:val="004F462F"/>
    <w:rsid w:val="004F7710"/>
    <w:rsid w:val="0051365C"/>
    <w:rsid w:val="005158FA"/>
    <w:rsid w:val="005355E0"/>
    <w:rsid w:val="00556F48"/>
    <w:rsid w:val="00571F05"/>
    <w:rsid w:val="005834DC"/>
    <w:rsid w:val="00592144"/>
    <w:rsid w:val="005A26BC"/>
    <w:rsid w:val="005B0776"/>
    <w:rsid w:val="005C2A6A"/>
    <w:rsid w:val="005D6ED4"/>
    <w:rsid w:val="005E134D"/>
    <w:rsid w:val="0060219A"/>
    <w:rsid w:val="006114BB"/>
    <w:rsid w:val="00614670"/>
    <w:rsid w:val="00637505"/>
    <w:rsid w:val="0067589B"/>
    <w:rsid w:val="00691E8D"/>
    <w:rsid w:val="006A296C"/>
    <w:rsid w:val="006A5C5E"/>
    <w:rsid w:val="006C19AB"/>
    <w:rsid w:val="006D0B07"/>
    <w:rsid w:val="006D2F0E"/>
    <w:rsid w:val="006D6BB5"/>
    <w:rsid w:val="006D6DE9"/>
    <w:rsid w:val="006F010D"/>
    <w:rsid w:val="00701B58"/>
    <w:rsid w:val="00713AD3"/>
    <w:rsid w:val="007246AB"/>
    <w:rsid w:val="00764598"/>
    <w:rsid w:val="00765A27"/>
    <w:rsid w:val="00766457"/>
    <w:rsid w:val="00771361"/>
    <w:rsid w:val="0077499B"/>
    <w:rsid w:val="007D13E5"/>
    <w:rsid w:val="007D1F94"/>
    <w:rsid w:val="008252C2"/>
    <w:rsid w:val="008259A5"/>
    <w:rsid w:val="00827FCA"/>
    <w:rsid w:val="008424DF"/>
    <w:rsid w:val="00864A70"/>
    <w:rsid w:val="00871877"/>
    <w:rsid w:val="00887A1E"/>
    <w:rsid w:val="00896A95"/>
    <w:rsid w:val="008A59E7"/>
    <w:rsid w:val="008B1C2D"/>
    <w:rsid w:val="008C0A21"/>
    <w:rsid w:val="008D3B38"/>
    <w:rsid w:val="00903B93"/>
    <w:rsid w:val="009152F8"/>
    <w:rsid w:val="009755E5"/>
    <w:rsid w:val="00976930"/>
    <w:rsid w:val="009C55FC"/>
    <w:rsid w:val="009D2B5D"/>
    <w:rsid w:val="009E61CD"/>
    <w:rsid w:val="009F2F3F"/>
    <w:rsid w:val="009F386B"/>
    <w:rsid w:val="00A004BB"/>
    <w:rsid w:val="00A02B3F"/>
    <w:rsid w:val="00A06253"/>
    <w:rsid w:val="00A312F4"/>
    <w:rsid w:val="00A33623"/>
    <w:rsid w:val="00A35F2D"/>
    <w:rsid w:val="00A44846"/>
    <w:rsid w:val="00A66D7C"/>
    <w:rsid w:val="00A808DA"/>
    <w:rsid w:val="00A95E94"/>
    <w:rsid w:val="00A97BB7"/>
    <w:rsid w:val="00AB35C1"/>
    <w:rsid w:val="00AD61AE"/>
    <w:rsid w:val="00B14297"/>
    <w:rsid w:val="00B171EF"/>
    <w:rsid w:val="00B35E39"/>
    <w:rsid w:val="00B366D3"/>
    <w:rsid w:val="00B425A7"/>
    <w:rsid w:val="00B5055F"/>
    <w:rsid w:val="00B513E1"/>
    <w:rsid w:val="00B53898"/>
    <w:rsid w:val="00B7483E"/>
    <w:rsid w:val="00B9042D"/>
    <w:rsid w:val="00BA0A22"/>
    <w:rsid w:val="00BA6C2F"/>
    <w:rsid w:val="00BB48F4"/>
    <w:rsid w:val="00BC3310"/>
    <w:rsid w:val="00BD7E29"/>
    <w:rsid w:val="00BE0F8B"/>
    <w:rsid w:val="00C45672"/>
    <w:rsid w:val="00C503F9"/>
    <w:rsid w:val="00CC2C68"/>
    <w:rsid w:val="00CD5F26"/>
    <w:rsid w:val="00CD6A82"/>
    <w:rsid w:val="00CE2EF1"/>
    <w:rsid w:val="00CE63E9"/>
    <w:rsid w:val="00CF3E2A"/>
    <w:rsid w:val="00D54BAB"/>
    <w:rsid w:val="00D56317"/>
    <w:rsid w:val="00D70CB2"/>
    <w:rsid w:val="00D75C5E"/>
    <w:rsid w:val="00D86838"/>
    <w:rsid w:val="00DA1012"/>
    <w:rsid w:val="00DA788D"/>
    <w:rsid w:val="00DB0BAF"/>
    <w:rsid w:val="00DB7419"/>
    <w:rsid w:val="00DC00B4"/>
    <w:rsid w:val="00DE5331"/>
    <w:rsid w:val="00E10FE1"/>
    <w:rsid w:val="00E3735F"/>
    <w:rsid w:val="00E419AE"/>
    <w:rsid w:val="00E41D1B"/>
    <w:rsid w:val="00E547FB"/>
    <w:rsid w:val="00E6423B"/>
    <w:rsid w:val="00E705D2"/>
    <w:rsid w:val="00E83BE4"/>
    <w:rsid w:val="00E851A3"/>
    <w:rsid w:val="00EA2904"/>
    <w:rsid w:val="00EA4250"/>
    <w:rsid w:val="00EE2F6A"/>
    <w:rsid w:val="00F022C2"/>
    <w:rsid w:val="00F07264"/>
    <w:rsid w:val="00F120C2"/>
    <w:rsid w:val="00F22E81"/>
    <w:rsid w:val="00F3766B"/>
    <w:rsid w:val="00F56BE0"/>
    <w:rsid w:val="00F64BAE"/>
    <w:rsid w:val="00F70E38"/>
    <w:rsid w:val="00F904CE"/>
    <w:rsid w:val="00F97FA1"/>
    <w:rsid w:val="00FB667B"/>
    <w:rsid w:val="00FE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A4AA53"/>
  <w14:defaultImageDpi w14:val="32767"/>
  <w15:chartTrackingRefBased/>
  <w15:docId w15:val="{0E53F54E-F8D2-F842-AEB8-EAF23C30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74B"/>
    <w:rPr>
      <w:color w:val="0563C1" w:themeColor="hyperlink"/>
      <w:u w:val="single"/>
    </w:rPr>
  </w:style>
  <w:style w:type="character" w:styleId="FollowedHyperlink">
    <w:name w:val="FollowedHyperlink"/>
    <w:basedOn w:val="DefaultParagraphFont"/>
    <w:uiPriority w:val="99"/>
    <w:semiHidden/>
    <w:unhideWhenUsed/>
    <w:rsid w:val="005E134D"/>
    <w:rPr>
      <w:color w:val="954F72" w:themeColor="followedHyperlink"/>
      <w:u w:val="single"/>
    </w:rPr>
  </w:style>
  <w:style w:type="character" w:customStyle="1" w:styleId="UnresolvedMention1">
    <w:name w:val="Unresolved Mention1"/>
    <w:basedOn w:val="DefaultParagraphFont"/>
    <w:uiPriority w:val="99"/>
    <w:rsid w:val="005E134D"/>
    <w:rPr>
      <w:color w:val="605E5C"/>
      <w:shd w:val="clear" w:color="auto" w:fill="E1DFDD"/>
    </w:rPr>
  </w:style>
  <w:style w:type="paragraph" w:styleId="ListParagraph">
    <w:name w:val="List Paragraph"/>
    <w:basedOn w:val="Normal"/>
    <w:uiPriority w:val="34"/>
    <w:qFormat/>
    <w:rsid w:val="00592144"/>
    <w:pPr>
      <w:ind w:left="720"/>
      <w:contextualSpacing/>
    </w:pPr>
  </w:style>
  <w:style w:type="paragraph" w:styleId="BalloonText">
    <w:name w:val="Balloon Text"/>
    <w:basedOn w:val="Normal"/>
    <w:link w:val="BalloonTextChar"/>
    <w:uiPriority w:val="99"/>
    <w:semiHidden/>
    <w:unhideWhenUsed/>
    <w:rsid w:val="00B505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55F"/>
    <w:rPr>
      <w:rFonts w:ascii="Segoe UI" w:hAnsi="Segoe UI" w:cs="Segoe UI"/>
      <w:sz w:val="18"/>
      <w:szCs w:val="18"/>
    </w:rPr>
  </w:style>
  <w:style w:type="paragraph" w:styleId="Header">
    <w:name w:val="header"/>
    <w:basedOn w:val="Normal"/>
    <w:link w:val="HeaderChar"/>
    <w:uiPriority w:val="99"/>
    <w:unhideWhenUsed/>
    <w:rsid w:val="00F904CE"/>
    <w:pPr>
      <w:tabs>
        <w:tab w:val="center" w:pos="4680"/>
        <w:tab w:val="right" w:pos="9360"/>
      </w:tabs>
    </w:pPr>
  </w:style>
  <w:style w:type="character" w:customStyle="1" w:styleId="HeaderChar">
    <w:name w:val="Header Char"/>
    <w:basedOn w:val="DefaultParagraphFont"/>
    <w:link w:val="Header"/>
    <w:uiPriority w:val="99"/>
    <w:rsid w:val="00F904CE"/>
  </w:style>
  <w:style w:type="paragraph" w:styleId="Footer">
    <w:name w:val="footer"/>
    <w:basedOn w:val="Normal"/>
    <w:link w:val="FooterChar"/>
    <w:uiPriority w:val="99"/>
    <w:unhideWhenUsed/>
    <w:rsid w:val="00F904CE"/>
    <w:pPr>
      <w:tabs>
        <w:tab w:val="center" w:pos="4680"/>
        <w:tab w:val="right" w:pos="9360"/>
      </w:tabs>
    </w:pPr>
  </w:style>
  <w:style w:type="character" w:customStyle="1" w:styleId="FooterChar">
    <w:name w:val="Footer Char"/>
    <w:basedOn w:val="DefaultParagraphFont"/>
    <w:link w:val="Footer"/>
    <w:uiPriority w:val="99"/>
    <w:rsid w:val="00F904CE"/>
  </w:style>
  <w:style w:type="character" w:styleId="SubtleEmphasis">
    <w:name w:val="Subtle Emphasis"/>
    <w:basedOn w:val="DefaultParagraphFont"/>
    <w:uiPriority w:val="19"/>
    <w:qFormat/>
    <w:rsid w:val="0019401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16302">
      <w:bodyDiv w:val="1"/>
      <w:marLeft w:val="0"/>
      <w:marRight w:val="0"/>
      <w:marTop w:val="0"/>
      <w:marBottom w:val="0"/>
      <w:divBdr>
        <w:top w:val="none" w:sz="0" w:space="0" w:color="auto"/>
        <w:left w:val="none" w:sz="0" w:space="0" w:color="auto"/>
        <w:bottom w:val="none" w:sz="0" w:space="0" w:color="auto"/>
        <w:right w:val="none" w:sz="0" w:space="0" w:color="auto"/>
      </w:divBdr>
    </w:div>
    <w:div w:id="1761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CBB2-9CE4-44AA-8C75-C5B9F9AE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Githens</dc:creator>
  <cp:keywords/>
  <dc:description/>
  <cp:lastModifiedBy>Carol Staton</cp:lastModifiedBy>
  <cp:revision>8</cp:revision>
  <cp:lastPrinted>2025-03-09T19:05:00Z</cp:lastPrinted>
  <dcterms:created xsi:type="dcterms:W3CDTF">2025-03-09T01:11:00Z</dcterms:created>
  <dcterms:modified xsi:type="dcterms:W3CDTF">2025-03-09T19:07:00Z</dcterms:modified>
</cp:coreProperties>
</file>